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6C3" w:rsidRPr="00CA06C3" w:rsidRDefault="007148DA" w:rsidP="00D720FC">
      <w:pPr>
        <w:spacing w:line="22" w:lineRule="atLeast"/>
        <w:jc w:val="center"/>
        <w:rPr>
          <w:rFonts w:cs="Times New Roman"/>
          <w:b/>
          <w:bCs/>
          <w:sz w:val="36"/>
          <w:szCs w:val="24"/>
        </w:rPr>
      </w:pPr>
      <w:r>
        <w:rPr>
          <w:rFonts w:cs="Times New Roman"/>
          <w:b/>
          <w:bCs/>
          <w:sz w:val="36"/>
          <w:szCs w:val="24"/>
        </w:rPr>
        <w:t>Градостроительство. О</w:t>
      </w:r>
      <w:r w:rsidR="00CA06C3" w:rsidRPr="00CA06C3">
        <w:rPr>
          <w:rFonts w:cs="Times New Roman"/>
          <w:b/>
          <w:bCs/>
          <w:sz w:val="36"/>
          <w:szCs w:val="24"/>
        </w:rPr>
        <w:t>пределени</w:t>
      </w:r>
      <w:r>
        <w:rPr>
          <w:rFonts w:cs="Times New Roman"/>
          <w:b/>
          <w:bCs/>
          <w:sz w:val="36"/>
          <w:szCs w:val="24"/>
        </w:rPr>
        <w:t>е</w:t>
      </w:r>
      <w:r w:rsidR="00CA06C3" w:rsidRPr="00CA06C3">
        <w:rPr>
          <w:rFonts w:cs="Times New Roman"/>
          <w:b/>
          <w:bCs/>
          <w:sz w:val="36"/>
          <w:szCs w:val="24"/>
        </w:rPr>
        <w:t xml:space="preserve"> градостроительного потенциала территорий в границах агломераций</w:t>
      </w:r>
      <w:bookmarkStart w:id="0" w:name="_GoBack"/>
      <w:bookmarkEnd w:id="0"/>
    </w:p>
    <w:p w:rsidR="00B566E2" w:rsidRDefault="00B566E2" w:rsidP="00D720FC">
      <w:pPr>
        <w:spacing w:after="0" w:line="22" w:lineRule="atLeast"/>
        <w:ind w:firstLine="709"/>
        <w:contextualSpacing/>
        <w:rPr>
          <w:rFonts w:eastAsia="Times New Roman" w:cs="Times New Roman"/>
          <w:szCs w:val="24"/>
          <w:lang w:eastAsia="ru-RU"/>
        </w:rPr>
      </w:pPr>
    </w:p>
    <w:p w:rsidR="00B566E2" w:rsidRPr="00A50F9A" w:rsidRDefault="00D720FC" w:rsidP="00D720FC">
      <w:pPr>
        <w:spacing w:after="0" w:line="22" w:lineRule="atLeast"/>
        <w:ind w:firstLine="709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 ходе </w:t>
      </w:r>
      <w:r w:rsidR="00B3068F">
        <w:rPr>
          <w:rFonts w:eastAsia="Times New Roman" w:cs="Times New Roman"/>
          <w:szCs w:val="24"/>
          <w:lang w:eastAsia="ru-RU"/>
        </w:rPr>
        <w:t>разработки</w:t>
      </w:r>
      <w:r>
        <w:rPr>
          <w:rFonts w:eastAsia="Times New Roman" w:cs="Times New Roman"/>
          <w:szCs w:val="24"/>
          <w:lang w:eastAsia="ru-RU"/>
        </w:rPr>
        <w:t xml:space="preserve"> методики п</w:t>
      </w:r>
      <w:r w:rsidR="006F7051">
        <w:rPr>
          <w:rFonts w:eastAsia="Times New Roman" w:cs="Times New Roman"/>
          <w:szCs w:val="24"/>
          <w:lang w:eastAsia="ru-RU"/>
        </w:rPr>
        <w:t>редложена с</w:t>
      </w:r>
      <w:r w:rsidR="00B566E2" w:rsidRPr="00A50F9A">
        <w:rPr>
          <w:rFonts w:eastAsia="Times New Roman" w:cs="Times New Roman"/>
          <w:szCs w:val="24"/>
          <w:lang w:eastAsia="ru-RU"/>
        </w:rPr>
        <w:t xml:space="preserve">хема, укрупненно отражающая положение документа, определяющего единую градостроительную политику в агломерациях, в системе документов, связанных с градостроительной деятельностью. 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A50F9A">
        <w:rPr>
          <w:rFonts w:eastAsia="Times New Roman" w:cs="Times New Roman"/>
          <w:szCs w:val="24"/>
          <w:lang w:eastAsia="ru-RU"/>
        </w:rPr>
        <w:t>Исходными</w:t>
      </w:r>
      <w:r w:rsidRPr="00A50F9A">
        <w:rPr>
          <w:rFonts w:cs="Times New Roman"/>
          <w:szCs w:val="24"/>
        </w:rPr>
        <w:t xml:space="preserve"> данными для разработки документов, определяющих единую градостроительную политику в агломерациях, являются материалы стратегий социально-экономического развития (далее – ССЭР) субъектов РФ и муниципальных образований, планы мероприятий по реализации ССЭР субъектов РФ и муниципальных образований, документы территориального планирования Российской Федерации и субъектов Российской Федерации, региональные и местные нормативы градостроительного проектирования, инвестиционные программы субъектов Российской Федерации, естественных монополий, предложения заинтересованных лиц </w:t>
      </w:r>
      <w:r w:rsidRPr="00A50F9A">
        <w:rPr>
          <w:rFonts w:cs="Times New Roman"/>
          <w:b/>
          <w:szCs w:val="24"/>
        </w:rPr>
        <w:t>(обозначены цифрой 1)</w:t>
      </w:r>
      <w:r w:rsidRPr="00A50F9A">
        <w:rPr>
          <w:rFonts w:cs="Times New Roman"/>
          <w:szCs w:val="24"/>
        </w:rPr>
        <w:t>. Объединение ССЭР нескольких муниципальных образований в единую ССЭР не предусматривается.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pacing w:val="-4"/>
          <w:szCs w:val="24"/>
        </w:rPr>
      </w:pPr>
      <w:r w:rsidRPr="00A50F9A">
        <w:rPr>
          <w:rFonts w:cs="Times New Roman"/>
          <w:spacing w:val="-4"/>
          <w:szCs w:val="24"/>
        </w:rPr>
        <w:t xml:space="preserve">К исходным данным для разработки </w:t>
      </w:r>
      <w:r w:rsidRPr="00A50F9A">
        <w:rPr>
          <w:rFonts w:cs="Times New Roman"/>
          <w:szCs w:val="24"/>
        </w:rPr>
        <w:t xml:space="preserve">документов, определяющих единую градостроительную политику в агломерациях, </w:t>
      </w:r>
      <w:r w:rsidRPr="00A50F9A">
        <w:rPr>
          <w:rFonts w:cs="Times New Roman"/>
          <w:spacing w:val="-4"/>
          <w:szCs w:val="24"/>
        </w:rPr>
        <w:t xml:space="preserve">также относятся ранее утвержденные государственные и </w:t>
      </w:r>
      <w:r w:rsidRPr="00A50F9A">
        <w:rPr>
          <w:rFonts w:cs="Times New Roman"/>
          <w:szCs w:val="24"/>
        </w:rPr>
        <w:t>муниципальные</w:t>
      </w:r>
      <w:r w:rsidRPr="00A50F9A">
        <w:rPr>
          <w:rFonts w:cs="Times New Roman"/>
          <w:spacing w:val="-4"/>
          <w:szCs w:val="24"/>
        </w:rPr>
        <w:t xml:space="preserve"> программы, решения органов государственной власти, органов местного самоуправления и иных распорядителей средств соответствующих бюджетов, предусматривающих создание объектов местного значения </w:t>
      </w:r>
      <w:r w:rsidRPr="00A50F9A">
        <w:rPr>
          <w:rFonts w:cs="Times New Roman"/>
          <w:b/>
          <w:spacing w:val="-4"/>
          <w:szCs w:val="24"/>
        </w:rPr>
        <w:t>(цифра 2)</w:t>
      </w:r>
      <w:r w:rsidRPr="00A50F9A">
        <w:rPr>
          <w:rFonts w:cs="Times New Roman"/>
          <w:spacing w:val="-4"/>
          <w:szCs w:val="24"/>
        </w:rPr>
        <w:t>.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A50F9A">
        <w:rPr>
          <w:rFonts w:cs="Times New Roman"/>
          <w:szCs w:val="24"/>
        </w:rPr>
        <w:t xml:space="preserve">На основе документов, определяющих единую градостроительную политику в агломерациях, предлагается выполнять подготовку или корректировку проектов планировки и межевания территорий </w:t>
      </w:r>
      <w:r w:rsidRPr="00A50F9A">
        <w:rPr>
          <w:rFonts w:cs="Times New Roman"/>
          <w:b/>
          <w:szCs w:val="24"/>
        </w:rPr>
        <w:t>(цифра 4)</w:t>
      </w:r>
      <w:r w:rsidRPr="00A50F9A">
        <w:rPr>
          <w:rFonts w:cs="Times New Roman"/>
          <w:szCs w:val="24"/>
        </w:rPr>
        <w:t>, а также программ комплексного развития систем коммунальной, социальной и транспортной инфраструктур, государственных и муниципальных программ, инвестиционных программ организаций коммунального комплекса</w:t>
      </w:r>
      <w:r w:rsidRPr="00A50F9A">
        <w:rPr>
          <w:rFonts w:cs="Times New Roman"/>
          <w:b/>
          <w:szCs w:val="24"/>
        </w:rPr>
        <w:t>,</w:t>
      </w:r>
      <w:r w:rsidRPr="00A50F9A">
        <w:rPr>
          <w:rFonts w:cs="Times New Roman"/>
          <w:szCs w:val="24"/>
        </w:rPr>
        <w:t xml:space="preserve"> решений органов государственной власти, органов местного самоуправления и иных распорядителей средств соответствующих бюджетов, предусматривающих создание объектов регионального и местного значения </w:t>
      </w:r>
      <w:r w:rsidRPr="00A50F9A">
        <w:rPr>
          <w:rFonts w:cs="Times New Roman"/>
          <w:b/>
          <w:szCs w:val="24"/>
        </w:rPr>
        <w:t>(цифра 3)</w:t>
      </w:r>
      <w:r w:rsidRPr="00A50F9A">
        <w:rPr>
          <w:rFonts w:cs="Times New Roman"/>
          <w:szCs w:val="24"/>
        </w:rPr>
        <w:t>.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A50F9A">
        <w:rPr>
          <w:rFonts w:cs="Times New Roman"/>
          <w:szCs w:val="24"/>
        </w:rPr>
        <w:t xml:space="preserve">На основе проектов планировки территорий, в границах которых предусмотрено комплексное и устойчивое развитие территорий, в программы комплексного развития систем коммунальной, социальной и транспортной инфраструктур могут вноситься изменения в части мероприятий о размещении соответствующих объектов </w:t>
      </w:r>
      <w:r w:rsidRPr="00A50F9A">
        <w:rPr>
          <w:rFonts w:cs="Times New Roman"/>
          <w:b/>
          <w:szCs w:val="24"/>
        </w:rPr>
        <w:t>(цифра 5)</w:t>
      </w:r>
      <w:r w:rsidRPr="00A50F9A">
        <w:rPr>
          <w:rFonts w:cs="Times New Roman"/>
          <w:szCs w:val="24"/>
        </w:rPr>
        <w:t>.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A50F9A">
        <w:rPr>
          <w:rFonts w:cs="Times New Roman"/>
          <w:szCs w:val="24"/>
        </w:rPr>
        <w:t xml:space="preserve">На основе программ комплексного развития систем коммунальной, социальной и транспортной инфраструктур вносятся изменения в государственные и муниципальные программы, инвестиционные программы организаций коммунального комплекса, а также в решения органов государственной власти, органов местного самоуправления и иных распорядителей средств соответствующих бюджетов, предусматривающих создание объектов регионального и местного значения </w:t>
      </w:r>
      <w:r w:rsidRPr="00A50F9A">
        <w:rPr>
          <w:rFonts w:cs="Times New Roman"/>
          <w:b/>
          <w:szCs w:val="24"/>
        </w:rPr>
        <w:t>(цифра 6)</w:t>
      </w:r>
      <w:r w:rsidRPr="00A50F9A">
        <w:rPr>
          <w:rFonts w:cs="Times New Roman"/>
          <w:szCs w:val="24"/>
        </w:rPr>
        <w:t>.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A50F9A">
        <w:rPr>
          <w:rFonts w:cs="Times New Roman"/>
          <w:szCs w:val="24"/>
        </w:rPr>
        <w:t xml:space="preserve">Транслирование показателей и мероприятий государственных и муниципальных программ, инвестиционных программ организаций коммунального комплекса, решений органов государственной власти, органов местного самоуправления и иных распорядителей средств соответствующих бюджетов, предусматривающих создание объектов регионального и местного значения, производится в документы бюджетного планирования для осуществления соответствующего финансирования </w:t>
      </w:r>
      <w:r w:rsidRPr="00A50F9A">
        <w:rPr>
          <w:rFonts w:cs="Times New Roman"/>
          <w:b/>
          <w:szCs w:val="24"/>
        </w:rPr>
        <w:t>(цифра 7)</w:t>
      </w:r>
      <w:r w:rsidRPr="00A50F9A">
        <w:rPr>
          <w:rFonts w:cs="Times New Roman"/>
          <w:szCs w:val="24"/>
        </w:rPr>
        <w:t>.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A50F9A">
        <w:rPr>
          <w:rFonts w:cs="Times New Roman"/>
          <w:szCs w:val="24"/>
        </w:rPr>
        <w:t xml:space="preserve">Реализация документов, определяющих единую градостроительную политику в агломерациях, и документации по планировке территории осуществляется, в том числе, с привлечением внебюджетных источников финансирования </w:t>
      </w:r>
      <w:r w:rsidRPr="00A50F9A">
        <w:rPr>
          <w:rFonts w:cs="Times New Roman"/>
          <w:b/>
          <w:szCs w:val="24"/>
        </w:rPr>
        <w:t>(цифры 8, 9)</w:t>
      </w:r>
      <w:r w:rsidRPr="00A50F9A">
        <w:rPr>
          <w:rFonts w:cs="Times New Roman"/>
          <w:szCs w:val="24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A50F9A">
        <w:rPr>
          <w:rFonts w:cs="Times New Roman"/>
        </w:rPr>
        <w:lastRenderedPageBreak/>
        <w:t>В целях осуществления градостроительного анализа для определения предпосылок   градостроительного развития субъектов Российской Федерации, агломераций и муниципальных образований рекомендуется выполнять: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геостратегического положения территории агломерации;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действующих документов стратегического и территориального планирования для субъекта Российской Федерации и муниципальных образований, вошедших в границу агломерации;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демографическую характеристику субъекта Российской Федерации и муниципальных образований, вошедших в границу агломерации;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структуры занятости и экономики в субъекте Российской Федерации и муниципальных образованиях, вошедших в границу агломерации;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пространственный анализ территорий агломерации;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экологической ситуации на территориях агломерации;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сложившихся корреспонденций, хозяйственных и трудовых связей в агломерации на основе данных ранее разработанных документов территориального планирования, сотовых операторов, и натурных обследований;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результатов социологических исследований, направленных на определение востребованных сценариев развития агломерации;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уровня развития транспортной инфраструктуры в разрезе видов транспорта;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уровня развития инженерной инфраструктуры в разрезе ее видов;</w:t>
      </w:r>
    </w:p>
    <w:p w:rsidR="00B566E2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 w:rsidRPr="00A50F9A">
        <w:rPr>
          <w:rFonts w:cs="Times New Roman"/>
        </w:rPr>
        <w:t>анализ уровня развития социальной инфраструктуры;</w:t>
      </w:r>
    </w:p>
    <w:p w:rsidR="00B566E2" w:rsidRPr="00A50F9A" w:rsidRDefault="00B566E2" w:rsidP="00D720FC">
      <w:pPr>
        <w:pStyle w:val="a3"/>
        <w:numPr>
          <w:ilvl w:val="0"/>
          <w:numId w:val="30"/>
        </w:numPr>
        <w:spacing w:after="0" w:line="22" w:lineRule="atLeast"/>
        <w:ind w:left="0" w:firstLine="709"/>
        <w:rPr>
          <w:rFonts w:cs="Times New Roman"/>
        </w:rPr>
      </w:pPr>
      <w:r>
        <w:rPr>
          <w:rFonts w:cs="Times New Roman"/>
        </w:rPr>
        <w:t>анализ предложений органов исполнительной власти в части развития территорий агломерации и муниципальных образований, входящих в ее состав.</w:t>
      </w:r>
    </w:p>
    <w:p w:rsidR="00B566E2" w:rsidRDefault="00B566E2" w:rsidP="00D720FC">
      <w:pPr>
        <w:widowControl w:val="0"/>
        <w:tabs>
          <w:tab w:val="left" w:pos="1134"/>
        </w:tabs>
        <w:spacing w:after="0" w:line="22" w:lineRule="atLeast"/>
        <w:ind w:firstLine="709"/>
        <w:contextualSpacing/>
        <w:rPr>
          <w:rFonts w:cs="Times New Roman"/>
          <w:szCs w:val="24"/>
        </w:rPr>
      </w:pPr>
    </w:p>
    <w:p w:rsidR="00B566E2" w:rsidRDefault="00B566E2" w:rsidP="00D720FC">
      <w:pPr>
        <w:widowControl w:val="0"/>
        <w:tabs>
          <w:tab w:val="left" w:pos="1134"/>
        </w:tabs>
        <w:spacing w:after="0" w:line="22" w:lineRule="atLeast"/>
        <w:ind w:firstLine="709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Анализ геостратегического положения территории агломерации складывается по результатам выполнения работ по определению экономико-географического положения территории и геополитического положения территории. По результатам анализа готовится описание особенностей географического положения региона и их влияние на социально-экономическое развитие, описание геополитической ситуации вокруг региона.</w:t>
      </w:r>
    </w:p>
    <w:p w:rsidR="00B566E2" w:rsidRDefault="00B566E2" w:rsidP="00D720FC">
      <w:pPr>
        <w:widowControl w:val="0"/>
        <w:tabs>
          <w:tab w:val="left" w:pos="1134"/>
        </w:tabs>
        <w:spacing w:after="0" w:line="22" w:lineRule="atLeast"/>
        <w:ind w:firstLine="709"/>
        <w:contextualSpacing/>
        <w:rPr>
          <w:rFonts w:cs="Times New Roman"/>
          <w:szCs w:val="24"/>
        </w:rPr>
      </w:pPr>
    </w:p>
    <w:p w:rsidR="00B566E2" w:rsidRDefault="00B566E2" w:rsidP="00D720FC">
      <w:pPr>
        <w:widowControl w:val="0"/>
        <w:tabs>
          <w:tab w:val="left" w:pos="1134"/>
        </w:tabs>
        <w:spacing w:after="0" w:line="22" w:lineRule="atLeast"/>
        <w:ind w:firstLine="709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Закрепление целей, задач, показателей развития (сквозных показателей) осуществляется на основании анализа действующих документов стратегического и территориального планирования, национальных проектов.</w:t>
      </w:r>
    </w:p>
    <w:p w:rsidR="00B566E2" w:rsidRDefault="00B566E2" w:rsidP="00D720FC">
      <w:pPr>
        <w:widowControl w:val="0"/>
        <w:tabs>
          <w:tab w:val="left" w:pos="1134"/>
        </w:tabs>
        <w:spacing w:after="0" w:line="22" w:lineRule="atLeast"/>
        <w:ind w:firstLine="709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Одновременно, определяются х</w:t>
      </w:r>
      <w:r w:rsidRPr="002750E6">
        <w:rPr>
          <w:rFonts w:cs="Times New Roman"/>
          <w:szCs w:val="24"/>
        </w:rPr>
        <w:t>арактеристики и места размещения объектов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федерального, регионального и местного значения</w:t>
      </w:r>
      <w:r>
        <w:rPr>
          <w:rFonts w:cs="Times New Roman"/>
          <w:szCs w:val="24"/>
        </w:rPr>
        <w:t>.</w:t>
      </w:r>
    </w:p>
    <w:p w:rsidR="00B566E2" w:rsidRDefault="00B566E2" w:rsidP="00D720FC">
      <w:pPr>
        <w:widowControl w:val="0"/>
        <w:tabs>
          <w:tab w:val="left" w:pos="1134"/>
        </w:tabs>
        <w:spacing w:after="0" w:line="22" w:lineRule="atLeast"/>
        <w:ind w:firstLine="709"/>
        <w:contextualSpacing/>
        <w:rPr>
          <w:rFonts w:cs="Times New Roman"/>
          <w:szCs w:val="24"/>
        </w:rPr>
      </w:pPr>
    </w:p>
    <w:p w:rsidR="00B566E2" w:rsidRPr="00A50F9A" w:rsidRDefault="00B566E2" w:rsidP="00D720FC">
      <w:pPr>
        <w:widowControl w:val="0"/>
        <w:tabs>
          <w:tab w:val="left" w:pos="1134"/>
        </w:tabs>
        <w:spacing w:after="0" w:line="22" w:lineRule="atLeast"/>
        <w:ind w:firstLine="709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Номенклатура показателей реализации действующих государственных программ осуществляется по следующим направлениям:</w:t>
      </w:r>
    </w:p>
    <w:p w:rsidR="00B566E2" w:rsidRPr="002750E6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2750E6">
        <w:rPr>
          <w:rFonts w:cs="Times New Roman"/>
          <w:szCs w:val="24"/>
        </w:rPr>
        <w:t>•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Сохранение населения, здоровья и благополучия людей</w:t>
      </w:r>
    </w:p>
    <w:p w:rsidR="00B566E2" w:rsidRPr="002750E6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2750E6">
        <w:rPr>
          <w:rFonts w:cs="Times New Roman"/>
          <w:szCs w:val="24"/>
        </w:rPr>
        <w:t>•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Возможности для самореализации и развития талантов</w:t>
      </w:r>
    </w:p>
    <w:p w:rsidR="00B566E2" w:rsidRPr="002750E6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2750E6">
        <w:rPr>
          <w:rFonts w:cs="Times New Roman"/>
          <w:szCs w:val="24"/>
        </w:rPr>
        <w:t>•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Комфортная и безопасная среда для жизни</w:t>
      </w:r>
    </w:p>
    <w:p w:rsidR="00B566E2" w:rsidRPr="002750E6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2750E6">
        <w:rPr>
          <w:rFonts w:cs="Times New Roman"/>
          <w:szCs w:val="24"/>
        </w:rPr>
        <w:t>•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Достойный, эффективный труд и успешное предпринимательство</w:t>
      </w:r>
    </w:p>
    <w:p w:rsidR="00B566E2" w:rsidRPr="002750E6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2750E6">
        <w:rPr>
          <w:rFonts w:cs="Times New Roman"/>
          <w:szCs w:val="24"/>
        </w:rPr>
        <w:t>•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Развитие науки, промышленности и технологий</w:t>
      </w:r>
    </w:p>
    <w:p w:rsidR="00B566E2" w:rsidRPr="002750E6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2750E6">
        <w:rPr>
          <w:rFonts w:cs="Times New Roman"/>
          <w:szCs w:val="24"/>
        </w:rPr>
        <w:t>•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Цифровая трансформация</w:t>
      </w:r>
    </w:p>
    <w:p w:rsidR="00B566E2" w:rsidRPr="00A50F9A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2750E6">
        <w:rPr>
          <w:rFonts w:cs="Times New Roman"/>
          <w:szCs w:val="24"/>
        </w:rPr>
        <w:t>•</w:t>
      </w:r>
      <w:r>
        <w:rPr>
          <w:rFonts w:cs="Times New Roman"/>
          <w:szCs w:val="24"/>
        </w:rPr>
        <w:t xml:space="preserve"> </w:t>
      </w:r>
      <w:r w:rsidRPr="002750E6">
        <w:rPr>
          <w:rFonts w:cs="Times New Roman"/>
          <w:szCs w:val="24"/>
        </w:rPr>
        <w:t>Сбалансированное региональное развитие</w:t>
      </w:r>
      <w:r>
        <w:rPr>
          <w:rFonts w:cs="Times New Roman"/>
          <w:szCs w:val="24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2750E6">
        <w:rPr>
          <w:rFonts w:cs="Times New Roman"/>
        </w:rPr>
        <w:t>Анализ инженерных схем и</w:t>
      </w:r>
      <w:r>
        <w:rPr>
          <w:rFonts w:cs="Times New Roman"/>
        </w:rPr>
        <w:t xml:space="preserve"> </w:t>
      </w:r>
      <w:r w:rsidRPr="002750E6">
        <w:rPr>
          <w:rFonts w:cs="Times New Roman"/>
        </w:rPr>
        <w:t>действующих инвестиционных</w:t>
      </w:r>
      <w:r>
        <w:rPr>
          <w:rFonts w:cs="Times New Roman"/>
        </w:rPr>
        <w:t xml:space="preserve"> </w:t>
      </w:r>
      <w:r w:rsidRPr="002750E6">
        <w:rPr>
          <w:rFonts w:cs="Times New Roman"/>
        </w:rPr>
        <w:t>программ ресурсоснабжающих</w:t>
      </w:r>
      <w:r>
        <w:rPr>
          <w:rFonts w:cs="Times New Roman"/>
        </w:rPr>
        <w:t xml:space="preserve"> </w:t>
      </w:r>
      <w:r w:rsidRPr="002750E6">
        <w:rPr>
          <w:rFonts w:cs="Times New Roman"/>
        </w:rPr>
        <w:t>организаций</w:t>
      </w:r>
      <w:r>
        <w:rPr>
          <w:rFonts w:cs="Times New Roman"/>
        </w:rPr>
        <w:t xml:space="preserve"> определяет с</w:t>
      </w:r>
      <w:r w:rsidRPr="002750E6">
        <w:rPr>
          <w:rFonts w:cs="Times New Roman"/>
        </w:rPr>
        <w:t>ведения о номенклатуре, характеристика</w:t>
      </w:r>
      <w:r>
        <w:rPr>
          <w:rFonts w:cs="Times New Roman"/>
        </w:rPr>
        <w:t>х</w:t>
      </w:r>
      <w:r w:rsidRPr="002750E6">
        <w:rPr>
          <w:rFonts w:cs="Times New Roman"/>
        </w:rPr>
        <w:t xml:space="preserve"> и места</w:t>
      </w:r>
      <w:r>
        <w:rPr>
          <w:rFonts w:cs="Times New Roman"/>
        </w:rPr>
        <w:t xml:space="preserve">х </w:t>
      </w:r>
      <w:r w:rsidRPr="002750E6">
        <w:rPr>
          <w:rFonts w:cs="Times New Roman"/>
        </w:rPr>
        <w:t>размещения объектов инженерной инфраструктуры</w:t>
      </w:r>
      <w:r>
        <w:rPr>
          <w:rFonts w:cs="Times New Roman"/>
        </w:rPr>
        <w:t>.</w:t>
      </w:r>
    </w:p>
    <w:p w:rsidR="00B566E2" w:rsidRDefault="00B566E2" w:rsidP="00D720FC">
      <w:pPr>
        <w:spacing w:after="0" w:line="22" w:lineRule="atLeast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2750E6">
        <w:rPr>
          <w:rFonts w:cs="Times New Roman"/>
        </w:rPr>
        <w:lastRenderedPageBreak/>
        <w:t xml:space="preserve">Демографическая характеристика субъекта Российской Федерации и муниципальных образований, вошедших в границу </w:t>
      </w:r>
      <w:proofErr w:type="gramStart"/>
      <w:r w:rsidRPr="002750E6">
        <w:rPr>
          <w:rFonts w:cs="Times New Roman"/>
        </w:rPr>
        <w:t>агломерации</w:t>
      </w:r>
      <w:proofErr w:type="gramEnd"/>
      <w:r>
        <w:rPr>
          <w:rFonts w:cs="Times New Roman"/>
        </w:rPr>
        <w:t xml:space="preserve"> включает в себя анализ численности населения и половозрастной структуры.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В рамках пространственного анализа территории агломерации рассматриваются: исторические особенности </w:t>
      </w:r>
      <w:r w:rsidRPr="00DB03D9">
        <w:rPr>
          <w:rFonts w:cs="Times New Roman"/>
        </w:rPr>
        <w:t>социально</w:t>
      </w:r>
      <w:r>
        <w:rPr>
          <w:rFonts w:cs="Times New Roman"/>
        </w:rPr>
        <w:t>-</w:t>
      </w:r>
      <w:r w:rsidRPr="00DB03D9">
        <w:rPr>
          <w:rFonts w:cs="Times New Roman"/>
        </w:rPr>
        <w:t>экономического и</w:t>
      </w:r>
      <w:r>
        <w:rPr>
          <w:rFonts w:cs="Times New Roman"/>
        </w:rPr>
        <w:t xml:space="preserve"> </w:t>
      </w:r>
      <w:r w:rsidRPr="00DB03D9">
        <w:rPr>
          <w:rFonts w:cs="Times New Roman"/>
        </w:rPr>
        <w:t>пространственного развития территории агломерации</w:t>
      </w:r>
      <w:r>
        <w:rPr>
          <w:rFonts w:cs="Times New Roman"/>
        </w:rPr>
        <w:t xml:space="preserve">, топографо-геодезические материалы, административно-территориальное-деление с выделением центров </w:t>
      </w:r>
      <w:proofErr w:type="spellStart"/>
      <w:r w:rsidRPr="00DB03D9">
        <w:rPr>
          <w:rFonts w:cs="Times New Roman"/>
        </w:rPr>
        <w:t>общеагломерационного</w:t>
      </w:r>
      <w:proofErr w:type="spellEnd"/>
      <w:r w:rsidRPr="00DB03D9">
        <w:rPr>
          <w:rFonts w:cs="Times New Roman"/>
        </w:rPr>
        <w:t xml:space="preserve"> городского, районного и</w:t>
      </w:r>
      <w:r>
        <w:rPr>
          <w:rFonts w:cs="Times New Roman"/>
        </w:rPr>
        <w:t xml:space="preserve"> </w:t>
      </w:r>
      <w:r w:rsidRPr="00DB03D9">
        <w:rPr>
          <w:rFonts w:cs="Times New Roman"/>
        </w:rPr>
        <w:t>локального значения</w:t>
      </w:r>
      <w:r>
        <w:rPr>
          <w:rFonts w:cs="Times New Roman"/>
        </w:rPr>
        <w:t>, объем и состояние жилищного фонда.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DB03D9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Кроме того, выполняется морфометрический анализ </w:t>
      </w:r>
      <w:r w:rsidRPr="009D5AD1">
        <w:rPr>
          <w:rFonts w:cs="Times New Roman"/>
          <w:szCs w:val="24"/>
        </w:rPr>
        <w:t>застройки с выделение</w:t>
      </w:r>
      <w:r>
        <w:rPr>
          <w:rFonts w:cs="Times New Roman"/>
          <w:szCs w:val="24"/>
        </w:rPr>
        <w:t>м</w:t>
      </w:r>
      <w:r w:rsidRPr="009D5AD1">
        <w:rPr>
          <w:rFonts w:cs="Times New Roman"/>
          <w:szCs w:val="24"/>
        </w:rPr>
        <w:t xml:space="preserve"> наиболее распространенных типов среды</w:t>
      </w:r>
      <w:r>
        <w:rPr>
          <w:rFonts w:cs="Times New Roman"/>
          <w:szCs w:val="24"/>
        </w:rPr>
        <w:t xml:space="preserve">, </w:t>
      </w:r>
      <w:r w:rsidRPr="00DB03D9">
        <w:rPr>
          <w:rFonts w:cs="Times New Roman"/>
          <w:szCs w:val="24"/>
        </w:rPr>
        <w:t>схема расположения градостроительных</w:t>
      </w:r>
      <w:r>
        <w:rPr>
          <w:rFonts w:cs="Times New Roman"/>
          <w:szCs w:val="24"/>
        </w:rPr>
        <w:t xml:space="preserve"> </w:t>
      </w:r>
      <w:r w:rsidRPr="00DB03D9">
        <w:rPr>
          <w:rFonts w:cs="Times New Roman"/>
          <w:szCs w:val="24"/>
        </w:rPr>
        <w:t>ограничений для развития территории</w:t>
      </w:r>
      <w:r>
        <w:rPr>
          <w:rFonts w:cs="Times New Roman"/>
          <w:szCs w:val="24"/>
        </w:rPr>
        <w:t>, о</w:t>
      </w:r>
      <w:r w:rsidRPr="00DB03D9">
        <w:rPr>
          <w:rFonts w:cs="Times New Roman"/>
          <w:szCs w:val="24"/>
        </w:rPr>
        <w:t>писание и схема территорий с различной</w:t>
      </w:r>
      <w:r>
        <w:rPr>
          <w:rFonts w:cs="Times New Roman"/>
          <w:szCs w:val="24"/>
        </w:rPr>
        <w:t xml:space="preserve"> </w:t>
      </w:r>
      <w:r w:rsidRPr="00DB03D9">
        <w:rPr>
          <w:rFonts w:cs="Times New Roman"/>
        </w:rPr>
        <w:t>потенциальной интенсивностью освоения.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995CAE">
        <w:rPr>
          <w:rFonts w:cs="Times New Roman"/>
        </w:rPr>
        <w:t>Анализ экологической ситуации на территориях агломерации субъекта Р</w:t>
      </w:r>
      <w:r>
        <w:rPr>
          <w:rFonts w:cs="Times New Roman"/>
        </w:rPr>
        <w:t xml:space="preserve">оссийской </w:t>
      </w:r>
      <w:r w:rsidRPr="00995CAE">
        <w:rPr>
          <w:rFonts w:cs="Times New Roman"/>
        </w:rPr>
        <w:t>Ф</w:t>
      </w:r>
      <w:r>
        <w:rPr>
          <w:rFonts w:cs="Times New Roman"/>
        </w:rPr>
        <w:t>едерации</w:t>
      </w:r>
      <w:r w:rsidRPr="00995CAE">
        <w:rPr>
          <w:rFonts w:cs="Times New Roman"/>
        </w:rPr>
        <w:t xml:space="preserve"> и муниципальных образований, вошедших в границу агломерации</w:t>
      </w:r>
      <w:r w:rsidR="00BF6582">
        <w:rPr>
          <w:rFonts w:cs="Times New Roman"/>
        </w:rPr>
        <w:t>,</w:t>
      </w:r>
      <w:r>
        <w:rPr>
          <w:rFonts w:cs="Times New Roman"/>
        </w:rPr>
        <w:t xml:space="preserve"> включает:</w:t>
      </w:r>
    </w:p>
    <w:p w:rsidR="00B566E2" w:rsidRPr="002B1AC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1AC2">
        <w:rPr>
          <w:rFonts w:cs="Times New Roman"/>
        </w:rPr>
        <w:t xml:space="preserve">анализ состояния окружающей среды субъекта Российской Федерации; </w:t>
      </w:r>
    </w:p>
    <w:p w:rsidR="00B566E2" w:rsidRPr="002B1AC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1AC2">
        <w:rPr>
          <w:rFonts w:cs="Times New Roman"/>
        </w:rPr>
        <w:t>анализ зон с особыми условиями использования территорий;</w:t>
      </w:r>
    </w:p>
    <w:p w:rsidR="00B566E2" w:rsidRPr="002B1AC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1AC2">
        <w:rPr>
          <w:rFonts w:cs="Times New Roman"/>
        </w:rPr>
        <w:t>анализ сведений об образовании, утилизации, обезвреживании, о размещении твердых коммунальных отходов, в том числе с твердыми коммунальными отходами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E5702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E5702B">
        <w:rPr>
          <w:rFonts w:cs="Times New Roman"/>
        </w:rPr>
        <w:t>Анализ сложившихся корреспонденций, хозяйственных и трудовых связей в агломерации на основе данных ранее разработанных документов территориального планирования, сотовых операторов, и натурных обследований включает в себя:</w:t>
      </w:r>
    </w:p>
    <w:p w:rsidR="00B566E2" w:rsidRPr="00E5702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E5702B">
        <w:rPr>
          <w:rFonts w:cs="Times New Roman"/>
        </w:rPr>
        <w:t>анализ данных разработанных документов территориального планирования и документации по планировке территории для выявления демографических и трудовых потоков;</w:t>
      </w:r>
    </w:p>
    <w:p w:rsidR="00B566E2" w:rsidRPr="00E5702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E5702B">
        <w:rPr>
          <w:rFonts w:cs="Times New Roman"/>
        </w:rPr>
        <w:t>анализ данных о поведении абонентов сотовых операторов (при наличии), предусматривающий для корректировки границ транспортных районов;</w:t>
      </w:r>
    </w:p>
    <w:p w:rsidR="00B566E2" w:rsidRPr="00E5702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E5702B">
        <w:rPr>
          <w:rFonts w:cs="Times New Roman"/>
        </w:rPr>
        <w:t>анализ данных натурных обследований.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Для определения основных </w:t>
      </w:r>
      <w:r w:rsidRPr="00E5702B">
        <w:rPr>
          <w:rFonts w:cs="Times New Roman"/>
        </w:rPr>
        <w:t>проблем и перспектив развития территории в</w:t>
      </w:r>
      <w:r>
        <w:rPr>
          <w:rFonts w:cs="Times New Roman"/>
        </w:rPr>
        <w:t xml:space="preserve"> </w:t>
      </w:r>
      <w:r w:rsidRPr="00E5702B">
        <w:rPr>
          <w:rFonts w:cs="Times New Roman"/>
        </w:rPr>
        <w:t>границах агломерации</w:t>
      </w:r>
      <w:r>
        <w:rPr>
          <w:rFonts w:cs="Times New Roman"/>
        </w:rPr>
        <w:t xml:space="preserve">, </w:t>
      </w:r>
      <w:r w:rsidRPr="00E5702B">
        <w:rPr>
          <w:rFonts w:cs="Times New Roman"/>
        </w:rPr>
        <w:t>определени</w:t>
      </w:r>
      <w:r>
        <w:rPr>
          <w:rFonts w:cs="Times New Roman"/>
        </w:rPr>
        <w:t>я</w:t>
      </w:r>
      <w:r w:rsidRPr="00E5702B">
        <w:rPr>
          <w:rFonts w:cs="Times New Roman"/>
        </w:rPr>
        <w:t xml:space="preserve"> сценариев развития территории в границах агломерации</w:t>
      </w:r>
      <w:r>
        <w:rPr>
          <w:rFonts w:cs="Times New Roman"/>
        </w:rPr>
        <w:t xml:space="preserve"> используются результаты социологических опросов:</w:t>
      </w:r>
    </w:p>
    <w:p w:rsidR="00B566E2" w:rsidRPr="00E5702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E5702B">
        <w:rPr>
          <w:rFonts w:cs="Times New Roman"/>
        </w:rPr>
        <w:t>анализ результатов массовых опросов населения;</w:t>
      </w:r>
    </w:p>
    <w:p w:rsidR="00B566E2" w:rsidRPr="00E5702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E5702B">
        <w:rPr>
          <w:rFonts w:cs="Times New Roman"/>
        </w:rPr>
        <w:t>анализ результатов интервью с представителями администраций муниципальных образований, входящих в границы агломерации;</w:t>
      </w:r>
    </w:p>
    <w:p w:rsidR="00B566E2" w:rsidRPr="00E5702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E5702B">
        <w:rPr>
          <w:rFonts w:cs="Times New Roman"/>
        </w:rPr>
        <w:t>анализ результатов интервью с представителями администраций экспертных сообществ;</w:t>
      </w:r>
    </w:p>
    <w:p w:rsidR="00B566E2" w:rsidRPr="00E5702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E5702B">
        <w:rPr>
          <w:rFonts w:cs="Times New Roman"/>
        </w:rPr>
        <w:t>анализ результатов интервью с руководителями ключевых предприятий и стейкхолдеров.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E5702B" w:rsidRDefault="00B566E2" w:rsidP="00D720FC">
      <w:pPr>
        <w:spacing w:after="0" w:line="22" w:lineRule="atLeast"/>
        <w:ind w:firstLine="567"/>
        <w:rPr>
          <w:rFonts w:cs="Times New Roman"/>
        </w:rPr>
      </w:pPr>
      <w:r w:rsidRPr="00E5702B">
        <w:rPr>
          <w:rFonts w:cs="Times New Roman"/>
        </w:rPr>
        <w:t>Анализ уровня развития транспортной инфраструктуры в разрезе видов транспорта (воздушный, автомобильный, железнодорожный, водный) включает в себя: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 xml:space="preserve">анализ ранее разработанных документов в части текущего состояния и планов развития транспортной инфраструктуры, предусматривающий: 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>анализ данных от профильных федеральных органов исполнительной власти, органов местного самоуправления и других профильных организаций;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>анализ данных о состоянии</w:t>
      </w:r>
      <w:r w:rsidRPr="009D5AD1">
        <w:t xml:space="preserve"> транспортной инфраструктуры, полученных в результате 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lastRenderedPageBreak/>
        <w:t xml:space="preserve">Это позволяет, в том числе, в полной мере оценить </w:t>
      </w:r>
      <w:r w:rsidRPr="00A30AFF">
        <w:rPr>
          <w:rFonts w:cs="Times New Roman"/>
        </w:rPr>
        <w:t>текуще</w:t>
      </w:r>
      <w:r>
        <w:rPr>
          <w:rFonts w:cs="Times New Roman"/>
        </w:rPr>
        <w:t>е</w:t>
      </w:r>
      <w:r w:rsidRPr="00A30AFF">
        <w:rPr>
          <w:rFonts w:cs="Times New Roman"/>
        </w:rPr>
        <w:t xml:space="preserve"> состояни</w:t>
      </w:r>
      <w:r>
        <w:rPr>
          <w:rFonts w:cs="Times New Roman"/>
        </w:rPr>
        <w:t>е</w:t>
      </w:r>
      <w:r w:rsidRPr="00A30AFF">
        <w:rPr>
          <w:rFonts w:cs="Times New Roman"/>
        </w:rPr>
        <w:t xml:space="preserve"> и уров</w:t>
      </w:r>
      <w:r>
        <w:rPr>
          <w:rFonts w:cs="Times New Roman"/>
        </w:rPr>
        <w:t xml:space="preserve">ень </w:t>
      </w:r>
      <w:r w:rsidRPr="00A30AFF">
        <w:rPr>
          <w:rFonts w:cs="Times New Roman"/>
        </w:rPr>
        <w:t>обслуживания территории</w:t>
      </w:r>
      <w:r>
        <w:rPr>
          <w:rFonts w:cs="Times New Roman"/>
        </w:rPr>
        <w:t xml:space="preserve"> </w:t>
      </w:r>
      <w:r w:rsidRPr="00A30AFF">
        <w:rPr>
          <w:rFonts w:cs="Times New Roman"/>
        </w:rPr>
        <w:t>транспортной инфраструктурой</w:t>
      </w:r>
      <w:r>
        <w:rPr>
          <w:rFonts w:cs="Times New Roman"/>
        </w:rPr>
        <w:t>, выявить узкие, проблемные места.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9D5AD1" w:rsidRDefault="00B566E2" w:rsidP="00D720FC">
      <w:pPr>
        <w:spacing w:after="0" w:line="22" w:lineRule="atLeast"/>
        <w:ind w:firstLine="567"/>
      </w:pPr>
      <w:r>
        <w:rPr>
          <w:rFonts w:cs="Times New Roman"/>
        </w:rPr>
        <w:t>Для о</w:t>
      </w:r>
      <w:r w:rsidRPr="00A30AFF">
        <w:rPr>
          <w:rFonts w:cs="Times New Roman"/>
        </w:rPr>
        <w:t>пределени</w:t>
      </w:r>
      <w:r>
        <w:rPr>
          <w:rFonts w:cs="Times New Roman"/>
        </w:rPr>
        <w:t>я</w:t>
      </w:r>
      <w:r w:rsidRPr="00A30AFF">
        <w:rPr>
          <w:rFonts w:cs="Times New Roman"/>
        </w:rPr>
        <w:t xml:space="preserve"> обеспеченности территории</w:t>
      </w:r>
      <w:r>
        <w:rPr>
          <w:rFonts w:cs="Times New Roman"/>
        </w:rPr>
        <w:t xml:space="preserve"> </w:t>
      </w:r>
      <w:r w:rsidRPr="00A30AFF">
        <w:rPr>
          <w:rFonts w:cs="Times New Roman"/>
        </w:rPr>
        <w:t>инженерной инфраструктурой</w:t>
      </w:r>
      <w:r>
        <w:rPr>
          <w:rFonts w:cs="Times New Roman"/>
        </w:rPr>
        <w:t xml:space="preserve"> проводится анализ </w:t>
      </w:r>
      <w:r w:rsidRPr="009D5AD1">
        <w:t>уровня развития инженерной инфраструктуры в разрезе ее видов (сети газо-, водо-, электроснабжения, водоотведения, связи, головные инженерные сооружения)</w:t>
      </w:r>
      <w: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A30AFF">
        <w:rPr>
          <w:rFonts w:cs="Times New Roman"/>
        </w:rPr>
        <w:t>Анализ уровня развития социальной инфраструктуры</w:t>
      </w:r>
      <w:r w:rsidRPr="00A30AFF">
        <w:t xml:space="preserve"> </w:t>
      </w:r>
      <w:r w:rsidRPr="00A30AFF">
        <w:rPr>
          <w:rFonts w:cs="Times New Roman"/>
        </w:rPr>
        <w:t>федерального,</w:t>
      </w:r>
      <w:r>
        <w:rPr>
          <w:rFonts w:cs="Times New Roman"/>
        </w:rPr>
        <w:t xml:space="preserve"> </w:t>
      </w:r>
      <w:r w:rsidRPr="00A30AFF">
        <w:rPr>
          <w:rFonts w:cs="Times New Roman"/>
        </w:rPr>
        <w:t>регионального и местного значения</w:t>
      </w:r>
      <w:r>
        <w:rPr>
          <w:rFonts w:cs="Times New Roman"/>
        </w:rPr>
        <w:t xml:space="preserve"> включает: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>анализ размещения объектов образования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>анализ размещения объектов здравоохранения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>анализ размещения объектов физической культуры и спорта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>анализ размещения объекты культуры</w:t>
      </w:r>
    </w:p>
    <w:p w:rsidR="00B566E2" w:rsidRPr="00A30AFF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A30AFF">
        <w:rPr>
          <w:rFonts w:cs="Times New Roman"/>
        </w:rPr>
        <w:t>анализ размещения объектов социального обеспечения</w:t>
      </w:r>
      <w:r>
        <w:rPr>
          <w:rFonts w:cs="Times New Roman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>
        <w:rPr>
          <w:rFonts w:cs="Times New Roman"/>
        </w:rPr>
        <w:t xml:space="preserve">Цели и целевые показатели </w:t>
      </w:r>
      <w:r w:rsidRPr="002B4207">
        <w:rPr>
          <w:rFonts w:cs="Times New Roman"/>
        </w:rPr>
        <w:t>развития территорий</w:t>
      </w:r>
      <w:r>
        <w:rPr>
          <w:rFonts w:cs="Times New Roman"/>
        </w:rPr>
        <w:t xml:space="preserve"> </w:t>
      </w:r>
      <w:r w:rsidRPr="002B4207">
        <w:rPr>
          <w:rFonts w:cs="Times New Roman"/>
        </w:rPr>
        <w:t>агломерации и муниципальных образований, входящих в ее состав</w:t>
      </w:r>
      <w:r w:rsidR="00BF6582">
        <w:rPr>
          <w:rFonts w:cs="Times New Roman"/>
        </w:rPr>
        <w:t>,</w:t>
      </w:r>
      <w:r>
        <w:rPr>
          <w:rFonts w:cs="Times New Roman"/>
        </w:rPr>
        <w:t xml:space="preserve"> определяются с учетом </w:t>
      </w:r>
      <w:r>
        <w:rPr>
          <w:rFonts w:cs="Times New Roman"/>
          <w:szCs w:val="24"/>
        </w:rPr>
        <w:t>а</w:t>
      </w:r>
      <w:r w:rsidRPr="009D5AD1">
        <w:rPr>
          <w:rFonts w:cs="Times New Roman"/>
          <w:szCs w:val="24"/>
        </w:rPr>
        <w:t>нализ</w:t>
      </w:r>
      <w:r>
        <w:rPr>
          <w:rFonts w:cs="Times New Roman"/>
          <w:szCs w:val="24"/>
        </w:rPr>
        <w:t>а</w:t>
      </w:r>
      <w:r w:rsidRPr="009D5AD1">
        <w:rPr>
          <w:rFonts w:cs="Times New Roman"/>
          <w:szCs w:val="24"/>
        </w:rPr>
        <w:t xml:space="preserve"> предложений федеральных органов исполнительной власти Российской Федерации, органов исполнительной власти субъектов Российской Федерации, органов местного самоуправления муниципальных образований в части развития территорий агломерации и муниципальных образований, входящих в ее состав</w:t>
      </w:r>
      <w:r>
        <w:rPr>
          <w:rFonts w:cs="Times New Roman"/>
          <w:szCs w:val="24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2B4207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2B4207">
        <w:rPr>
          <w:rFonts w:cs="Times New Roman"/>
        </w:rPr>
        <w:t>В разделе 2 определяются приоритеты, задачи и сценарии градостроительного развития территорий</w:t>
      </w:r>
      <w:r>
        <w:rPr>
          <w:rFonts w:cs="Times New Roman"/>
        </w:rPr>
        <w:t>, для этого предусматривается проведение следующих мероприятий</w:t>
      </w:r>
      <w:r w:rsidRPr="002B4207">
        <w:rPr>
          <w:rFonts w:cs="Times New Roman"/>
        </w:rPr>
        <w:t>:</w:t>
      </w:r>
    </w:p>
    <w:p w:rsidR="00B566E2" w:rsidRPr="002B4207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4207">
        <w:rPr>
          <w:rFonts w:cs="Times New Roman"/>
        </w:rPr>
        <w:t>описание границ агломерации, а также муниципальных образований и населенных пунктов, входящих в ее состав;</w:t>
      </w:r>
    </w:p>
    <w:p w:rsidR="00B566E2" w:rsidRPr="002B4207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4207">
        <w:rPr>
          <w:rFonts w:cs="Times New Roman"/>
        </w:rPr>
        <w:t>выявление внутренних и внешних факторов развития территорий агломерации с указанием сильных и слабых сторон (SWOT-анализ);</w:t>
      </w:r>
    </w:p>
    <w:p w:rsidR="00B566E2" w:rsidRPr="002B4207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4207">
        <w:rPr>
          <w:rFonts w:cs="Times New Roman"/>
        </w:rPr>
        <w:t>определение зон интенсивного, экстенсивного и ограниченного хозяйственного и градостроительного освоения, а также центров активизации и точек роста;</w:t>
      </w:r>
    </w:p>
    <w:p w:rsidR="00B566E2" w:rsidRPr="002B4207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4207">
        <w:rPr>
          <w:rFonts w:cs="Times New Roman"/>
        </w:rPr>
        <w:t>описание сценариев развития территорий агломерации, их целей и задач;</w:t>
      </w:r>
    </w:p>
    <w:p w:rsidR="00B566E2" w:rsidRPr="002B4207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4207">
        <w:rPr>
          <w:rFonts w:cs="Times New Roman"/>
        </w:rPr>
        <w:t>формирование оптимальной схемы расселения и мест приложения труда в границах агломерации и муниципальных образований, входящих в ее состав</w:t>
      </w:r>
      <w:r w:rsidRPr="009C0D41">
        <w:rPr>
          <w:rFonts w:cs="Times New Roman"/>
        </w:rPr>
        <w:t>;</w:t>
      </w:r>
    </w:p>
    <w:p w:rsidR="00B566E2" w:rsidRPr="002B4207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2B4207">
        <w:rPr>
          <w:rFonts w:cs="Times New Roman"/>
        </w:rPr>
        <w:t>оценка градостроительного потенциала, необходимого для реализации сценариев градостроительного развития территорий.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2B4207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2B4207">
        <w:rPr>
          <w:rFonts w:cs="Times New Roman"/>
        </w:rPr>
        <w:t>Описание границ агломерации, а также муниципальных образований и</w:t>
      </w:r>
      <w:r>
        <w:rPr>
          <w:rFonts w:cs="Times New Roman"/>
        </w:rPr>
        <w:t xml:space="preserve"> </w:t>
      </w:r>
      <w:r w:rsidRPr="002B4207">
        <w:rPr>
          <w:rFonts w:cs="Times New Roman"/>
        </w:rPr>
        <w:t>населенных пунктов, входящих в ее состав, включа</w:t>
      </w:r>
      <w:r>
        <w:rPr>
          <w:rFonts w:cs="Times New Roman"/>
        </w:rPr>
        <w:t>ет</w:t>
      </w:r>
      <w:r w:rsidRPr="002B4207">
        <w:rPr>
          <w:rFonts w:cs="Times New Roman"/>
        </w:rPr>
        <w:t>:</w:t>
      </w:r>
    </w:p>
    <w:p w:rsidR="00B566E2" w:rsidRPr="009C0D41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9C0D41">
        <w:rPr>
          <w:rFonts w:cs="Times New Roman"/>
        </w:rPr>
        <w:t>Обоснование включения рассматриваемых территорий в границы агломерации;</w:t>
      </w: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9C0D41">
        <w:rPr>
          <w:rFonts w:cs="Times New Roman"/>
        </w:rPr>
        <w:t>Схематическое отображение соответствующих границ</w:t>
      </w:r>
      <w:r>
        <w:rPr>
          <w:rFonts w:cs="Times New Roman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9D5AD1">
        <w:rPr>
          <w:rFonts w:cs="Times New Roman"/>
          <w:szCs w:val="24"/>
        </w:rPr>
        <w:t>Выявление внутренних и внешних факторов развития территорий агломерации с указанием сильных и слабых сторон, возможностей и угроз (SWOT-анализ)</w:t>
      </w:r>
      <w:r w:rsidRPr="009C0D41">
        <w:rPr>
          <w:rFonts w:cs="Times New Roman"/>
          <w:szCs w:val="24"/>
        </w:rPr>
        <w:t xml:space="preserve"> позвол</w:t>
      </w:r>
      <w:r>
        <w:rPr>
          <w:rFonts w:cs="Times New Roman"/>
          <w:szCs w:val="24"/>
        </w:rPr>
        <w:t>яет</w:t>
      </w:r>
      <w:r w:rsidRPr="009C0D41">
        <w:rPr>
          <w:rFonts w:cs="Times New Roman"/>
          <w:szCs w:val="24"/>
        </w:rPr>
        <w:t xml:space="preserve"> выявить потенциал/возможности, а</w:t>
      </w:r>
      <w:r>
        <w:rPr>
          <w:rFonts w:cs="Times New Roman"/>
          <w:szCs w:val="24"/>
        </w:rPr>
        <w:t xml:space="preserve"> </w:t>
      </w:r>
      <w:r w:rsidRPr="009C0D41">
        <w:rPr>
          <w:rFonts w:cs="Times New Roman"/>
          <w:szCs w:val="24"/>
        </w:rPr>
        <w:t>также сформулировать риски, которые необходимо учитывать</w:t>
      </w:r>
      <w:r>
        <w:rPr>
          <w:rFonts w:cs="Times New Roman"/>
          <w:szCs w:val="24"/>
        </w:rPr>
        <w:t xml:space="preserve"> </w:t>
      </w:r>
      <w:r w:rsidRPr="009C0D41">
        <w:rPr>
          <w:rFonts w:cs="Times New Roman"/>
          <w:szCs w:val="24"/>
        </w:rPr>
        <w:t>при определении градостроительного потенциала</w:t>
      </w:r>
      <w:r>
        <w:rPr>
          <w:rFonts w:cs="Times New Roman"/>
          <w:szCs w:val="24"/>
        </w:rPr>
        <w:t xml:space="preserve"> </w:t>
      </w:r>
      <w:r w:rsidRPr="009C0D41">
        <w:rPr>
          <w:rFonts w:cs="Times New Roman"/>
          <w:szCs w:val="24"/>
        </w:rPr>
        <w:t>перспективного развития территории агломерации</w:t>
      </w:r>
      <w:r>
        <w:rPr>
          <w:rFonts w:cs="Times New Roman"/>
          <w:szCs w:val="24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</w:p>
    <w:p w:rsidR="00B566E2" w:rsidRPr="009C0D41" w:rsidRDefault="00B566E2" w:rsidP="00D720FC">
      <w:pPr>
        <w:spacing w:after="0" w:line="22" w:lineRule="atLeast"/>
        <w:ind w:firstLine="709"/>
        <w:contextualSpacing/>
        <w:rPr>
          <w:rFonts w:cs="Times New Roman"/>
          <w:szCs w:val="24"/>
        </w:rPr>
      </w:pPr>
      <w:r w:rsidRPr="009D5AD1">
        <w:rPr>
          <w:rFonts w:cs="Times New Roman"/>
          <w:szCs w:val="24"/>
        </w:rPr>
        <w:lastRenderedPageBreak/>
        <w:t>Определение зон интенсивного, экстенсивного и ограниченного хозяйственного и градостроительного освоения, а также центров активизации и точек роста включает в себя:</w:t>
      </w:r>
    </w:p>
    <w:p w:rsidR="00B566E2" w:rsidRPr="009C0D41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  <w:szCs w:val="24"/>
        </w:rPr>
      </w:pPr>
      <w:r w:rsidRPr="009C0D41">
        <w:rPr>
          <w:rFonts w:cs="Times New Roman"/>
          <w:szCs w:val="24"/>
        </w:rPr>
        <w:t>построение планировочного каркаса территории (с учетом выбранного сценария развития территорий агломерации);</w:t>
      </w: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  <w:szCs w:val="24"/>
        </w:rPr>
      </w:pPr>
      <w:r w:rsidRPr="009C0D41">
        <w:rPr>
          <w:rFonts w:cs="Times New Roman"/>
          <w:szCs w:val="24"/>
        </w:rPr>
        <w:t>определение зон интенсивного, экстенсивного и ограниченного хозяйственного и градостроительного освоения (на основе сформированных каркасов территории агломерации).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7209F7">
        <w:rPr>
          <w:rFonts w:cs="Times New Roman"/>
        </w:rPr>
        <w:t>Сценарии развития территорий агломерации должны быть направлены на повышение бюджетной обеспеченности, самостоятельности и сбалансированности субъекта (субъектов) Российской Федерации, в границы которого входит агломерация, а также двух и более муниципальных образований, образующих агломерацию.</w:t>
      </w:r>
    </w:p>
    <w:p w:rsidR="00B566E2" w:rsidRPr="009D5AD1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9D5AD1">
        <w:rPr>
          <w:rFonts w:eastAsia="Times New Roman" w:cs="Times New Roman"/>
          <w:szCs w:val="24"/>
        </w:rPr>
        <w:t xml:space="preserve">Разработка сценариев развития территорий агломерации осуществляется на основе результатов подготовки аналитической части материалов по обоснованию </w:t>
      </w:r>
      <w:r w:rsidRPr="009D5AD1">
        <w:t>документа, определяющего единую градостроительную политику в агломерации</w:t>
      </w:r>
      <w:r w:rsidRPr="009D5AD1">
        <w:rPr>
          <w:rFonts w:eastAsia="Times New Roman" w:cs="Times New Roman"/>
          <w:szCs w:val="24"/>
        </w:rPr>
        <w:t>, содержащей результаты комплексного анализа территорий агломерации.</w:t>
      </w:r>
    </w:p>
    <w:p w:rsidR="00B566E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9D5AD1">
        <w:rPr>
          <w:rFonts w:eastAsia="Times New Roman" w:cs="Times New Roman"/>
          <w:szCs w:val="24"/>
        </w:rPr>
        <w:t>Разработка сценариев развития территорий агломерации осуществляется в следующем порядке:</w:t>
      </w:r>
    </w:p>
    <w:p w:rsidR="00B566E2" w:rsidRPr="00E37C5A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37C5A">
        <w:rPr>
          <w:rFonts w:eastAsia="Times New Roman" w:cs="Times New Roman"/>
          <w:szCs w:val="24"/>
        </w:rPr>
        <w:t>1)</w:t>
      </w:r>
      <w:r w:rsidRPr="00E37C5A">
        <w:rPr>
          <w:rFonts w:eastAsia="Times New Roman" w:cs="Times New Roman"/>
          <w:szCs w:val="24"/>
        </w:rPr>
        <w:tab/>
        <w:t>анализ структуры доходов и расходов бюджета субъекта Российской Федерации и входящих в него муниципальных образований;</w:t>
      </w:r>
    </w:p>
    <w:p w:rsidR="00B566E2" w:rsidRPr="00E37C5A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37C5A">
        <w:rPr>
          <w:rFonts w:eastAsia="Times New Roman" w:cs="Times New Roman"/>
          <w:szCs w:val="24"/>
        </w:rPr>
        <w:t>2)</w:t>
      </w:r>
      <w:r w:rsidRPr="00E37C5A">
        <w:rPr>
          <w:rFonts w:eastAsia="Times New Roman" w:cs="Times New Roman"/>
          <w:szCs w:val="24"/>
        </w:rPr>
        <w:tab/>
        <w:t>описание сценариев и целей градостроительного развития субъекта Российской Федерации и муниципальных образований, входящих в состав агломерации;</w:t>
      </w:r>
    </w:p>
    <w:p w:rsidR="00B566E2" w:rsidRPr="00E37C5A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37C5A">
        <w:rPr>
          <w:rFonts w:eastAsia="Times New Roman" w:cs="Times New Roman"/>
          <w:szCs w:val="24"/>
        </w:rPr>
        <w:t>3)</w:t>
      </w:r>
      <w:r w:rsidRPr="00E37C5A">
        <w:rPr>
          <w:rFonts w:eastAsia="Times New Roman" w:cs="Times New Roman"/>
          <w:szCs w:val="24"/>
        </w:rPr>
        <w:tab/>
        <w:t>определение удельных показателей налоговых и неналоговых доходов консолидированного бюджета на 1 рабочее место и удельных показателей расходов консолидированного бюджета на душу проживающего в границах агломерации населения;</w:t>
      </w:r>
    </w:p>
    <w:p w:rsidR="00B566E2" w:rsidRPr="00E37C5A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37C5A">
        <w:rPr>
          <w:rFonts w:eastAsia="Times New Roman" w:cs="Times New Roman"/>
          <w:szCs w:val="24"/>
        </w:rPr>
        <w:t>4)</w:t>
      </w:r>
      <w:r w:rsidRPr="00E37C5A">
        <w:rPr>
          <w:rFonts w:eastAsia="Times New Roman" w:cs="Times New Roman"/>
          <w:szCs w:val="24"/>
        </w:rPr>
        <w:tab/>
        <w:t>оценку текущего бюджетного сальдо между налоговыми и неналоговыми доходами, возникающими в связи с осуществлением хозяйственной деятельности на территории агломерации и бюджетными расходами на обеспечение жизнедеятельности населения, проживающего в агломерации.</w:t>
      </w:r>
    </w:p>
    <w:p w:rsidR="00B566E2" w:rsidRPr="00E37C5A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37C5A">
        <w:rPr>
          <w:rFonts w:eastAsia="Times New Roman" w:cs="Times New Roman"/>
          <w:szCs w:val="24"/>
        </w:rPr>
        <w:t>5)</w:t>
      </w:r>
      <w:r w:rsidRPr="00E37C5A">
        <w:rPr>
          <w:rFonts w:eastAsia="Times New Roman" w:cs="Times New Roman"/>
          <w:szCs w:val="24"/>
        </w:rPr>
        <w:tab/>
        <w:t>определение целевых показателей прироста числа мест проживания и приложения труда населения, обеспечивающих реализацию сценариев и целей градостроительного развития субъекта Российской Федерации и муниципальных образований, входящих в состав агломерации;</w:t>
      </w:r>
    </w:p>
    <w:p w:rsidR="00B566E2" w:rsidRPr="00E37C5A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37C5A">
        <w:rPr>
          <w:rFonts w:eastAsia="Times New Roman" w:cs="Times New Roman"/>
          <w:szCs w:val="24"/>
        </w:rPr>
        <w:t>6)</w:t>
      </w:r>
      <w:r w:rsidRPr="00E37C5A">
        <w:rPr>
          <w:rFonts w:eastAsia="Times New Roman" w:cs="Times New Roman"/>
          <w:szCs w:val="24"/>
        </w:rPr>
        <w:tab/>
        <w:t>определение целевых показателей прироста площади жилого фонда в объеме, достаточном для реализации сценариев и целей градостроительного развития субъекта Российской Федерации и муниципальных образований, входящих в состав агломерации.</w:t>
      </w:r>
    </w:p>
    <w:p w:rsidR="00B566E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37C5A">
        <w:rPr>
          <w:rFonts w:eastAsia="Times New Roman" w:cs="Times New Roman"/>
          <w:szCs w:val="24"/>
        </w:rPr>
        <w:t>7)</w:t>
      </w:r>
      <w:r w:rsidRPr="00E37C5A">
        <w:rPr>
          <w:rFonts w:eastAsia="Times New Roman" w:cs="Times New Roman"/>
          <w:szCs w:val="24"/>
        </w:rPr>
        <w:tab/>
        <w:t>определение целевых показателей прироста площади нежилой застройки, формирующей места приложения труда в объеме, достаточном для реализации сценариев и целей градостроительного развития субъекта Российской Федерации и муниципальных образований, входящих в состав агломерации.</w:t>
      </w:r>
    </w:p>
    <w:p w:rsidR="00B566E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</w:p>
    <w:p w:rsidR="00B566E2" w:rsidRPr="009D5AD1" w:rsidRDefault="00B566E2" w:rsidP="00D720FC">
      <w:pPr>
        <w:pStyle w:val="3-"/>
        <w:numPr>
          <w:ilvl w:val="0"/>
          <w:numId w:val="0"/>
        </w:numPr>
        <w:spacing w:line="22" w:lineRule="atLeast"/>
        <w:ind w:firstLine="709"/>
        <w:rPr>
          <w:szCs w:val="24"/>
        </w:rPr>
      </w:pPr>
      <w:r w:rsidRPr="009D5AD1">
        <w:rPr>
          <w:szCs w:val="24"/>
        </w:rPr>
        <w:t>Определение удельных показателей налоговых и неналоговых доходов консолидированного бюджета на 1 рабочее место и удельных показателей расходов консолидированного бюджета на душу проживающего в границах агломерации населения, предусматривает:</w:t>
      </w:r>
    </w:p>
    <w:p w:rsidR="00B566E2" w:rsidRPr="009D5AD1" w:rsidRDefault="00B566E2" w:rsidP="00D720FC">
      <w:pPr>
        <w:pStyle w:val="3-0"/>
        <w:numPr>
          <w:ilvl w:val="0"/>
          <w:numId w:val="33"/>
        </w:numPr>
        <w:spacing w:line="22" w:lineRule="atLeast"/>
        <w:ind w:left="0" w:firstLine="709"/>
      </w:pPr>
      <w:r>
        <w:t>о</w:t>
      </w:r>
      <w:r w:rsidRPr="009D5AD1">
        <w:t>пределение удельных показателей налоговых и неналоговых доходов консолидированного бюджета в расчете на 1 рабочее место по видам экономической деятельности;</w:t>
      </w:r>
    </w:p>
    <w:p w:rsidR="00B566E2" w:rsidRPr="009D5AD1" w:rsidRDefault="00B566E2" w:rsidP="00D720FC">
      <w:pPr>
        <w:pStyle w:val="3-0"/>
        <w:spacing w:line="22" w:lineRule="atLeast"/>
        <w:ind w:left="0" w:firstLine="709"/>
      </w:pPr>
      <w:r>
        <w:t>о</w:t>
      </w:r>
      <w:r w:rsidRPr="009D5AD1">
        <w:t>пределение удельных показателей расходов консолидированного бюджета на душу населения.</w:t>
      </w:r>
    </w:p>
    <w:p w:rsidR="00B566E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</w:p>
    <w:p w:rsidR="00B566E2" w:rsidRPr="009D5AD1" w:rsidRDefault="00B566E2" w:rsidP="00D720FC">
      <w:pPr>
        <w:spacing w:line="22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А</w:t>
      </w:r>
      <w:r w:rsidRPr="009D5AD1">
        <w:rPr>
          <w:rFonts w:cs="Times New Roman"/>
          <w:szCs w:val="24"/>
        </w:rPr>
        <w:t>нализ структуры занятости населения по разделам ОКВЭД в субъекте (субъектах) Российской Федерации в границах которого располагается агломерация;</w:t>
      </w:r>
    </w:p>
    <w:p w:rsidR="00B566E2" w:rsidRDefault="00B566E2" w:rsidP="00D720FC">
      <w:pPr>
        <w:spacing w:line="22" w:lineRule="atLeast"/>
        <w:ind w:firstLine="567"/>
      </w:pPr>
      <w:r w:rsidRPr="009D5AD1">
        <w:t>Анализ структуры занятости и экономики субъекта Российской Федерации и муниципальных образований, входящих в состав агломерации, осуществляется в целях разработки сценариев градостроительного развития агломерации</w:t>
      </w:r>
      <w:r>
        <w:t>.</w:t>
      </w:r>
    </w:p>
    <w:p w:rsidR="00BF6582" w:rsidRDefault="00BF658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</w:p>
    <w:p w:rsidR="00B566E2" w:rsidRPr="00E16A95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16A95">
        <w:rPr>
          <w:rFonts w:eastAsia="Times New Roman" w:cs="Times New Roman"/>
          <w:szCs w:val="24"/>
        </w:rPr>
        <w:t>Определение удельных показателей налоговых и неналоговых доходов консолидированного бюджета в расчете на 1 рабочее место по видам экономической деятельности осуществляется в следующем порядке:</w:t>
      </w:r>
    </w:p>
    <w:p w:rsidR="00B566E2" w:rsidRPr="00E16A95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16A95">
        <w:rPr>
          <w:rFonts w:eastAsia="Times New Roman" w:cs="Times New Roman"/>
          <w:szCs w:val="24"/>
        </w:rPr>
        <w:t>1)</w:t>
      </w:r>
      <w:r w:rsidRPr="00E16A95">
        <w:rPr>
          <w:rFonts w:eastAsia="Times New Roman" w:cs="Times New Roman"/>
          <w:szCs w:val="24"/>
        </w:rPr>
        <w:tab/>
        <w:t>устанавливается величина доходов бюджета субъекта Российской Федерации</w:t>
      </w:r>
      <w:r>
        <w:rPr>
          <w:rFonts w:eastAsia="Times New Roman" w:cs="Times New Roman"/>
          <w:szCs w:val="24"/>
        </w:rPr>
        <w:t>,</w:t>
      </w:r>
      <w:r w:rsidRPr="00E16A95">
        <w:rPr>
          <w:rFonts w:eastAsia="Times New Roman" w:cs="Times New Roman"/>
          <w:szCs w:val="24"/>
        </w:rPr>
        <w:t xml:space="preserve"> в границы которого входит агломерация, по кодам бюджетной классификации</w:t>
      </w:r>
      <w:r w:rsidRPr="00E00066">
        <w:rPr>
          <w:rFonts w:eastAsia="Times New Roman" w:cs="Times New Roman"/>
          <w:szCs w:val="24"/>
        </w:rPr>
        <w:t xml:space="preserve"> </w:t>
      </w:r>
      <w:r w:rsidRPr="00E16A95">
        <w:rPr>
          <w:rFonts w:eastAsia="Times New Roman" w:cs="Times New Roman"/>
          <w:szCs w:val="24"/>
        </w:rPr>
        <w:t>за отчетный год, предшествующий текущему.</w:t>
      </w:r>
    </w:p>
    <w:p w:rsidR="00B566E2" w:rsidRPr="00BA1E1A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16A95">
        <w:rPr>
          <w:rFonts w:eastAsia="Times New Roman" w:cs="Times New Roman"/>
          <w:szCs w:val="24"/>
        </w:rPr>
        <w:t>2)</w:t>
      </w:r>
      <w:r w:rsidRPr="00E16A95">
        <w:rPr>
          <w:rFonts w:eastAsia="Times New Roman" w:cs="Times New Roman"/>
          <w:szCs w:val="24"/>
        </w:rPr>
        <w:tab/>
        <w:t>осуществляется сбор исходных данных в разрезе разделов ОКВЭД на основании данных Росстата по субъекту Российской Федерации за отчетный год, предшествующий текущему</w:t>
      </w:r>
      <w:r w:rsidRPr="00BA1E1A">
        <w:rPr>
          <w:rFonts w:eastAsia="Times New Roman" w:cs="Times New Roman"/>
          <w:szCs w:val="24"/>
        </w:rPr>
        <w:t>;</w:t>
      </w:r>
    </w:p>
    <w:p w:rsidR="00B566E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E16A95">
        <w:rPr>
          <w:rFonts w:eastAsia="Times New Roman" w:cs="Times New Roman"/>
          <w:szCs w:val="24"/>
        </w:rPr>
        <w:t>3)</w:t>
      </w:r>
      <w:r w:rsidRPr="00E16A95">
        <w:rPr>
          <w:rFonts w:eastAsia="Times New Roman" w:cs="Times New Roman"/>
          <w:szCs w:val="24"/>
        </w:rPr>
        <w:tab/>
        <w:t>осуществляется расчет аналитических показателей, характеризующих структуру занятости и экономики субъекта Российской Федерации по разделам ОКВЭД</w:t>
      </w:r>
      <w:r>
        <w:rPr>
          <w:rFonts w:eastAsia="Times New Roman" w:cs="Times New Roman"/>
          <w:szCs w:val="24"/>
        </w:rPr>
        <w:t>.</w:t>
      </w:r>
    </w:p>
    <w:p w:rsidR="00B566E2" w:rsidRDefault="00B566E2" w:rsidP="00D720FC">
      <w:pPr>
        <w:spacing w:line="22" w:lineRule="atLeast"/>
        <w:ind w:firstLine="567"/>
        <w:rPr>
          <w:rFonts w:cs="Times New Roman"/>
          <w:szCs w:val="24"/>
        </w:rPr>
      </w:pPr>
    </w:p>
    <w:p w:rsidR="00B566E2" w:rsidRDefault="00B566E2" w:rsidP="00D720FC">
      <w:pPr>
        <w:spacing w:line="22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А</w:t>
      </w:r>
      <w:r w:rsidRPr="009D5AD1">
        <w:rPr>
          <w:rFonts w:cs="Times New Roman"/>
          <w:szCs w:val="24"/>
        </w:rPr>
        <w:t>нализ структуры занятости населения по разделам ОКВЭД в муниципальных образованиях, входящих в состав агломерации</w:t>
      </w:r>
      <w:r>
        <w:rPr>
          <w:rFonts w:cs="Times New Roman"/>
          <w:szCs w:val="24"/>
        </w:rPr>
        <w:t>.</w:t>
      </w:r>
    </w:p>
    <w:p w:rsidR="00B566E2" w:rsidRPr="00A13167" w:rsidRDefault="00B566E2" w:rsidP="00D720FC">
      <w:pPr>
        <w:spacing w:line="22" w:lineRule="atLeast"/>
        <w:ind w:firstLine="567"/>
        <w:rPr>
          <w:rFonts w:cs="Times New Roman"/>
          <w:smallCaps/>
          <w:szCs w:val="24"/>
        </w:rPr>
      </w:pPr>
      <w:r>
        <w:rPr>
          <w:rFonts w:cs="Times New Roman"/>
          <w:szCs w:val="24"/>
        </w:rPr>
        <w:t>Форма расчета аналитических показателей, характеризующих структуру занятости и экономики муниципального образования, образующего агломерацию</w:t>
      </w:r>
      <w:r w:rsidR="00BF658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подготавливается отдельно по каждому муниципальному образованию, образующему агломерацию.</w:t>
      </w:r>
    </w:p>
    <w:p w:rsidR="00B566E2" w:rsidRDefault="00B566E2" w:rsidP="00D720FC">
      <w:pPr>
        <w:spacing w:line="22" w:lineRule="atLeast"/>
        <w:ind w:firstLine="567"/>
        <w:rPr>
          <w:rFonts w:eastAsia="Times New Roman" w:cs="Times New Roman"/>
          <w:szCs w:val="24"/>
        </w:rPr>
      </w:pPr>
      <w:r w:rsidRPr="00E16A95">
        <w:rPr>
          <w:rFonts w:eastAsia="Times New Roman" w:cs="Times New Roman"/>
          <w:szCs w:val="24"/>
        </w:rPr>
        <w:t>Определение удельных показателей налоговых и неналоговых доходов консолидированного бюджета в расчете на 1 рабочее место по видам экономической деятельности</w:t>
      </w:r>
      <w:r w:rsidRPr="00BA1E1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для муниципальных образований.</w:t>
      </w:r>
    </w:p>
    <w:p w:rsidR="00BF6582" w:rsidRDefault="00BF6582" w:rsidP="00D720FC">
      <w:pPr>
        <w:spacing w:line="22" w:lineRule="atLeast"/>
        <w:ind w:firstLine="567"/>
        <w:rPr>
          <w:rFonts w:eastAsia="Times New Roman" w:cs="Times New Roman"/>
          <w:szCs w:val="24"/>
        </w:rPr>
      </w:pPr>
    </w:p>
    <w:p w:rsidR="00B566E2" w:rsidRDefault="00B566E2" w:rsidP="00D720FC">
      <w:pPr>
        <w:spacing w:line="22" w:lineRule="atLeast"/>
        <w:ind w:firstLine="567"/>
        <w:rPr>
          <w:rFonts w:eastAsiaTheme="minorEastAsia" w:cs="Times New Roman"/>
          <w:bCs/>
          <w:szCs w:val="24"/>
          <w:lang w:eastAsia="ru-RU"/>
        </w:rPr>
      </w:pPr>
      <w:r w:rsidRPr="0094303E">
        <w:rPr>
          <w:rFonts w:eastAsiaTheme="minorEastAsia" w:cs="Times New Roman"/>
          <w:bCs/>
          <w:szCs w:val="24"/>
          <w:lang w:eastAsia="ru-RU"/>
        </w:rPr>
        <w:t xml:space="preserve">Разработка сценариев развития территорий агломерации предусматривает планирование оптимальной схемы мест проживания и приложения труда населения, отраслевой структуры экономики с закреплением в документе, определяющем единую градостроительную политику в агломерации достаточного для реализации этих целей и задач градостроительного потенциала развития территорий. </w:t>
      </w:r>
    </w:p>
    <w:p w:rsidR="00B566E2" w:rsidRDefault="00B566E2" w:rsidP="00D720FC">
      <w:pPr>
        <w:spacing w:line="22" w:lineRule="atLeast"/>
        <w:ind w:firstLine="567"/>
        <w:rPr>
          <w:rFonts w:eastAsiaTheme="minorEastAsia" w:cs="Times New Roman"/>
          <w:bCs/>
          <w:szCs w:val="24"/>
          <w:lang w:eastAsia="ru-RU"/>
        </w:rPr>
      </w:pPr>
      <w:r>
        <w:rPr>
          <w:rFonts w:eastAsiaTheme="minorEastAsia" w:cs="Times New Roman"/>
          <w:bCs/>
          <w:szCs w:val="24"/>
          <w:lang w:eastAsia="ru-RU"/>
        </w:rPr>
        <w:t>1. Разработка сценариев и соответствующих целей в области экономического развития субъекта Российской Федерации (базовый сценарий, интенсивный сценарий)</w:t>
      </w:r>
      <w:r w:rsidRPr="00880494">
        <w:rPr>
          <w:rFonts w:eastAsiaTheme="minorEastAsia" w:cs="Times New Roman"/>
          <w:bCs/>
          <w:szCs w:val="24"/>
          <w:lang w:eastAsia="ru-RU"/>
        </w:rPr>
        <w:t>;</w:t>
      </w:r>
    </w:p>
    <w:p w:rsidR="00B566E2" w:rsidRDefault="00B566E2" w:rsidP="00D720FC">
      <w:pPr>
        <w:spacing w:line="22" w:lineRule="atLeast"/>
        <w:ind w:firstLine="567"/>
        <w:rPr>
          <w:rFonts w:eastAsiaTheme="minorEastAsia" w:cs="Times New Roman"/>
          <w:bCs/>
          <w:szCs w:val="24"/>
          <w:lang w:eastAsia="ru-RU"/>
        </w:rPr>
      </w:pPr>
      <w:r>
        <w:rPr>
          <w:rFonts w:eastAsiaTheme="minorEastAsia" w:cs="Times New Roman"/>
          <w:bCs/>
          <w:szCs w:val="24"/>
          <w:lang w:eastAsia="ru-RU"/>
        </w:rPr>
        <w:t xml:space="preserve">2. Разработка сценариев и соответствующих целей в области экономического развития </w:t>
      </w:r>
      <w:r w:rsidRPr="00880494">
        <w:rPr>
          <w:rFonts w:eastAsiaTheme="minorEastAsia" w:cs="Times New Roman"/>
          <w:bCs/>
          <w:szCs w:val="24"/>
          <w:lang w:eastAsia="ru-RU"/>
        </w:rPr>
        <w:t>муниципальных образований агломерации (с учетом зон развития и точек роста);</w:t>
      </w:r>
    </w:p>
    <w:p w:rsidR="00B566E2" w:rsidRDefault="00B566E2" w:rsidP="00D720FC">
      <w:pPr>
        <w:spacing w:line="22" w:lineRule="atLeast"/>
        <w:ind w:firstLine="567"/>
        <w:rPr>
          <w:rFonts w:eastAsiaTheme="minorEastAsia" w:cs="Times New Roman"/>
          <w:bCs/>
          <w:szCs w:val="24"/>
          <w:lang w:eastAsia="ru-RU"/>
        </w:rPr>
      </w:pPr>
      <w:r>
        <w:rPr>
          <w:rFonts w:eastAsiaTheme="minorEastAsia" w:cs="Times New Roman"/>
          <w:bCs/>
          <w:szCs w:val="24"/>
          <w:lang w:eastAsia="ru-RU"/>
        </w:rPr>
        <w:t>3. Моделирование целевых показателей числа мест проживания и приложения труда, а также отраслевой структуры занятости по муниципальным образованиям, образующим агломерацию, для достижения стратегических целей экономического развития</w:t>
      </w:r>
      <w:r w:rsidRPr="00880494">
        <w:rPr>
          <w:rFonts w:eastAsiaTheme="minorEastAsia" w:cs="Times New Roman"/>
          <w:bCs/>
          <w:szCs w:val="24"/>
          <w:lang w:eastAsia="ru-RU"/>
        </w:rPr>
        <w:t>;</w:t>
      </w:r>
    </w:p>
    <w:p w:rsidR="00B566E2" w:rsidRPr="00880494" w:rsidRDefault="00B566E2" w:rsidP="00D720FC">
      <w:pPr>
        <w:spacing w:line="22" w:lineRule="atLeast"/>
        <w:ind w:firstLine="567"/>
        <w:rPr>
          <w:rFonts w:eastAsiaTheme="minorEastAsia" w:cs="Times New Roman"/>
          <w:bCs/>
          <w:szCs w:val="24"/>
          <w:lang w:eastAsia="ru-RU"/>
        </w:rPr>
      </w:pPr>
      <w:r>
        <w:rPr>
          <w:rFonts w:eastAsiaTheme="minorEastAsia" w:cs="Times New Roman"/>
          <w:bCs/>
          <w:szCs w:val="24"/>
          <w:lang w:eastAsia="ru-RU"/>
        </w:rPr>
        <w:t>4. Оценка градостроительного потенциала развития территорий муниципальных образований агломерации, оптимизация град</w:t>
      </w:r>
      <w:r w:rsidR="00BF6582">
        <w:rPr>
          <w:rFonts w:eastAsiaTheme="minorEastAsia" w:cs="Times New Roman"/>
          <w:bCs/>
          <w:szCs w:val="24"/>
          <w:lang w:eastAsia="ru-RU"/>
        </w:rPr>
        <w:t xml:space="preserve">остроительного </w:t>
      </w:r>
      <w:r>
        <w:rPr>
          <w:rFonts w:eastAsiaTheme="minorEastAsia" w:cs="Times New Roman"/>
          <w:bCs/>
          <w:szCs w:val="24"/>
          <w:lang w:eastAsia="ru-RU"/>
        </w:rPr>
        <w:t>зонирования.</w:t>
      </w:r>
    </w:p>
    <w:p w:rsidR="00BF6582" w:rsidRDefault="00BF6582" w:rsidP="00D720FC">
      <w:pPr>
        <w:spacing w:after="0" w:line="22" w:lineRule="atLeast"/>
        <w:ind w:firstLine="709"/>
        <w:rPr>
          <w:rFonts w:cs="Times New Roman"/>
        </w:rPr>
      </w:pPr>
    </w:p>
    <w:p w:rsidR="00B566E2" w:rsidRDefault="00BF6582" w:rsidP="00D720FC">
      <w:pPr>
        <w:spacing w:after="0" w:line="22" w:lineRule="atLeast"/>
        <w:ind w:firstLine="709"/>
        <w:rPr>
          <w:rFonts w:cs="Times New Roman"/>
        </w:rPr>
      </w:pPr>
      <w:r>
        <w:rPr>
          <w:rFonts w:cs="Times New Roman"/>
        </w:rPr>
        <w:t>Оценка</w:t>
      </w:r>
      <w:r w:rsidR="00B566E2" w:rsidRPr="009D5AD1">
        <w:rPr>
          <w:rFonts w:cs="Times New Roman"/>
        </w:rPr>
        <w:t xml:space="preserve"> градостроительного потенциала позволяет </w:t>
      </w:r>
      <w:r>
        <w:rPr>
          <w:rFonts w:cs="Times New Roman"/>
        </w:rPr>
        <w:t>органами местного самоуправления</w:t>
      </w:r>
      <w:r w:rsidR="00B566E2" w:rsidRPr="009D5AD1">
        <w:rPr>
          <w:rFonts w:cs="Times New Roman"/>
        </w:rPr>
        <w:t xml:space="preserve"> принимать более эффективные управ</w:t>
      </w:r>
      <w:r>
        <w:rPr>
          <w:rFonts w:cs="Times New Roman"/>
        </w:rPr>
        <w:t xml:space="preserve">ленческие решения, удовлетворяя </w:t>
      </w:r>
      <w:r w:rsidR="00B566E2" w:rsidRPr="009D5AD1">
        <w:rPr>
          <w:rFonts w:cs="Times New Roman"/>
        </w:rPr>
        <w:t>потребности растущего населения</w:t>
      </w:r>
      <w:r w:rsidR="00B566E2">
        <w:rPr>
          <w:rFonts w:cs="Times New Roman"/>
        </w:rPr>
        <w:t>.</w:t>
      </w:r>
    </w:p>
    <w:p w:rsidR="00BF6582" w:rsidRDefault="00BF6582" w:rsidP="00D720FC">
      <w:pPr>
        <w:pStyle w:val="3-"/>
        <w:numPr>
          <w:ilvl w:val="0"/>
          <w:numId w:val="0"/>
        </w:numPr>
        <w:spacing w:line="22" w:lineRule="atLeast"/>
        <w:ind w:firstLine="709"/>
      </w:pPr>
      <w:r>
        <w:lastRenderedPageBreak/>
        <w:t>Оценка</w:t>
      </w:r>
      <w:r w:rsidRPr="009D5AD1">
        <w:t xml:space="preserve"> градостроительного потенциала</w:t>
      </w:r>
      <w:r>
        <w:t xml:space="preserve"> развития территорий муниципальных образований включает:</w:t>
      </w:r>
    </w:p>
    <w:p w:rsidR="00B566E2" w:rsidRPr="00BF6582" w:rsidRDefault="00BF6582" w:rsidP="00D720FC">
      <w:pPr>
        <w:pStyle w:val="3-"/>
        <w:numPr>
          <w:ilvl w:val="0"/>
          <w:numId w:val="0"/>
        </w:numPr>
        <w:spacing w:line="22" w:lineRule="atLeast"/>
        <w:ind w:firstLine="709"/>
        <w:rPr>
          <w:szCs w:val="24"/>
        </w:rPr>
      </w:pPr>
      <w:r>
        <w:t xml:space="preserve">1. </w:t>
      </w:r>
      <w:r w:rsidR="00B566E2" w:rsidRPr="00BF6582">
        <w:t>Анализ</w:t>
      </w:r>
      <w:r w:rsidR="00B566E2" w:rsidRPr="00BF6582">
        <w:rPr>
          <w:szCs w:val="24"/>
        </w:rPr>
        <w:t xml:space="preserve"> земельно-имущественного фонда муниципальных образований, входящих в состав агломерации, </w:t>
      </w:r>
      <w:r w:rsidRPr="00BF6582">
        <w:rPr>
          <w:szCs w:val="24"/>
        </w:rPr>
        <w:t xml:space="preserve">который </w:t>
      </w:r>
      <w:r w:rsidR="00B566E2" w:rsidRPr="00BF6582">
        <w:rPr>
          <w:szCs w:val="24"/>
        </w:rPr>
        <w:t>выполняется в целях выявления пригодных для дальнейшего градостроительного освоения территорий и предусматривает:</w:t>
      </w:r>
    </w:p>
    <w:p w:rsidR="00B566E2" w:rsidRPr="00BF6582" w:rsidRDefault="00B566E2" w:rsidP="00D720FC">
      <w:pPr>
        <w:pStyle w:val="3-"/>
        <w:numPr>
          <w:ilvl w:val="0"/>
          <w:numId w:val="0"/>
        </w:numPr>
        <w:spacing w:line="22" w:lineRule="atLeast"/>
        <w:ind w:firstLine="709"/>
        <w:rPr>
          <w:szCs w:val="24"/>
        </w:rPr>
      </w:pPr>
      <w:r w:rsidRPr="00BF6582">
        <w:rPr>
          <w:szCs w:val="24"/>
        </w:rPr>
        <w:t>1.1 Описание состава территорий;</w:t>
      </w:r>
    </w:p>
    <w:p w:rsidR="00B566E2" w:rsidRPr="00BF6582" w:rsidRDefault="00B566E2" w:rsidP="00D720FC">
      <w:pPr>
        <w:pStyle w:val="3-0"/>
        <w:numPr>
          <w:ilvl w:val="0"/>
          <w:numId w:val="0"/>
        </w:numPr>
        <w:spacing w:line="22" w:lineRule="atLeast"/>
        <w:ind w:firstLine="709"/>
      </w:pPr>
      <w:r w:rsidRPr="00BF6582">
        <w:t>1.2. Анализ земель муниципальных обр</w:t>
      </w:r>
      <w:r w:rsidR="00442566">
        <w:t>азований по целевому назначению;</w:t>
      </w:r>
    </w:p>
    <w:p w:rsidR="00B566E2" w:rsidRPr="00BF6582" w:rsidRDefault="00B566E2" w:rsidP="00D720FC">
      <w:pPr>
        <w:spacing w:after="0" w:line="22" w:lineRule="atLeast"/>
        <w:ind w:firstLine="709"/>
      </w:pPr>
      <w:r w:rsidRPr="00BF6582">
        <w:t>1.3. Анализ сложившейся застройки на территориях муниципальных образований, входящих в состав агломерации</w:t>
      </w:r>
      <w:r w:rsidR="00BE0093">
        <w:t>, в том числе в части параметров</w:t>
      </w:r>
      <w:r w:rsidR="00BF6582">
        <w:t>: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 xml:space="preserve">вид разрешенного использования </w:t>
      </w:r>
      <w:r>
        <w:rPr>
          <w:rFonts w:cs="Times New Roman"/>
        </w:rPr>
        <w:t xml:space="preserve">объектов капитального строительства (далее также – </w:t>
      </w:r>
      <w:r w:rsidRPr="006F4E29">
        <w:rPr>
          <w:rFonts w:cs="Times New Roman"/>
        </w:rPr>
        <w:t>ОКС</w:t>
      </w:r>
      <w:r>
        <w:rPr>
          <w:rFonts w:cs="Times New Roman"/>
        </w:rPr>
        <w:t>)</w:t>
      </w:r>
      <w:r w:rsidRPr="006F4E29">
        <w:rPr>
          <w:rFonts w:cs="Times New Roman"/>
        </w:rPr>
        <w:t>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контуры размещения ОКС;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основные параметры застройки (суммарная поэтажная площадь, общая площадь, полезная площадь</w:t>
      </w:r>
      <w:r>
        <w:rPr>
          <w:rFonts w:cs="Times New Roman"/>
        </w:rPr>
        <w:t xml:space="preserve"> </w:t>
      </w:r>
      <w:r w:rsidRPr="006F4E29">
        <w:rPr>
          <w:rFonts w:cs="Times New Roman"/>
        </w:rPr>
        <w:t>ОКС, площадь пятна застройки и т.д.)</w:t>
      </w:r>
      <w:r>
        <w:rPr>
          <w:rFonts w:cs="Times New Roman"/>
        </w:rPr>
        <w:t>.</w:t>
      </w:r>
    </w:p>
    <w:p w:rsidR="00B566E2" w:rsidRPr="00BF6582" w:rsidRDefault="00B566E2" w:rsidP="00D720FC">
      <w:pPr>
        <w:pStyle w:val="3-0"/>
        <w:numPr>
          <w:ilvl w:val="0"/>
          <w:numId w:val="0"/>
        </w:numPr>
        <w:spacing w:line="22" w:lineRule="atLeast"/>
        <w:ind w:firstLine="709"/>
      </w:pPr>
      <w:r w:rsidRPr="00BF6582">
        <w:t>1.4. Анализ зон с особыми условиями использования территорий, установленных в муниципальных образованиях, а также градостроительных ограничений, вызванных ими.</w:t>
      </w:r>
    </w:p>
    <w:p w:rsidR="00B566E2" w:rsidRPr="00BF6582" w:rsidRDefault="00B566E2" w:rsidP="00D720FC">
      <w:pPr>
        <w:spacing w:after="0" w:line="22" w:lineRule="atLeast"/>
        <w:ind w:firstLine="709"/>
        <w:rPr>
          <w:rFonts w:cs="Times New Roman"/>
          <w:szCs w:val="24"/>
        </w:rPr>
      </w:pPr>
      <w:r w:rsidRPr="00BF6582">
        <w:rPr>
          <w:rFonts w:cs="Times New Roman"/>
          <w:szCs w:val="24"/>
        </w:rPr>
        <w:t xml:space="preserve">2. Анализ утвержденных документов градостроительного зонирования территорий муниципальных образований, входящих в состав </w:t>
      </w:r>
      <w:proofErr w:type="gramStart"/>
      <w:r w:rsidRPr="00BF6582">
        <w:rPr>
          <w:rFonts w:cs="Times New Roman"/>
          <w:szCs w:val="24"/>
        </w:rPr>
        <w:t>агломерации</w:t>
      </w:r>
      <w:proofErr w:type="gramEnd"/>
      <w:r w:rsidRPr="00BF6582">
        <w:rPr>
          <w:rFonts w:cs="Times New Roman"/>
          <w:szCs w:val="24"/>
        </w:rPr>
        <w:t xml:space="preserve"> предусматривает оценку:</w:t>
      </w:r>
    </w:p>
    <w:p w:rsidR="00B566E2" w:rsidRPr="00BF658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BF6582">
        <w:rPr>
          <w:rFonts w:eastAsia="Times New Roman" w:cs="Times New Roman"/>
          <w:szCs w:val="24"/>
        </w:rPr>
        <w:t>3. Анализ сложившейся застройки и бюджетной эффективности использования территорий муниципальных образований (в разрезе территориальных зон).</w:t>
      </w:r>
    </w:p>
    <w:p w:rsidR="00B566E2" w:rsidRPr="00BF658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BF6582">
        <w:rPr>
          <w:rFonts w:eastAsia="Times New Roman" w:cs="Times New Roman"/>
          <w:szCs w:val="24"/>
        </w:rPr>
        <w:t xml:space="preserve">4. Анализ заложенного существующими документами </w:t>
      </w:r>
      <w:r w:rsidR="00BE0093" w:rsidRPr="00DE1C48">
        <w:rPr>
          <w:rFonts w:cs="Times New Roman"/>
        </w:rPr>
        <w:t>град</w:t>
      </w:r>
      <w:r w:rsidR="00BE0093">
        <w:rPr>
          <w:rFonts w:cs="Times New Roman"/>
        </w:rPr>
        <w:t xml:space="preserve">остроительного </w:t>
      </w:r>
      <w:r w:rsidRPr="00BF6582">
        <w:rPr>
          <w:rFonts w:eastAsia="Times New Roman" w:cs="Times New Roman"/>
          <w:szCs w:val="24"/>
        </w:rPr>
        <w:t>зонирования потенциала развития территорий муниципальных образований.</w:t>
      </w:r>
    </w:p>
    <w:p w:rsidR="00B566E2" w:rsidRPr="00BF658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BF6582">
        <w:rPr>
          <w:rFonts w:eastAsia="Times New Roman" w:cs="Times New Roman"/>
          <w:szCs w:val="24"/>
        </w:rPr>
        <w:t>5. Анализ возможности реализации целевого сценария размещения мест проживания и приложения труда в рамках ранее установленных территориальных зон и градостроительных регламентов</w:t>
      </w:r>
      <w:r w:rsidR="00442566">
        <w:rPr>
          <w:rFonts w:eastAsia="Times New Roman" w:cs="Times New Roman"/>
          <w:szCs w:val="24"/>
        </w:rPr>
        <w:t>.</w:t>
      </w:r>
    </w:p>
    <w:p w:rsidR="00442566" w:rsidRDefault="00442566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6. Определение </w:t>
      </w:r>
      <w:r w:rsidRPr="00BF6582">
        <w:rPr>
          <w:rFonts w:eastAsia="Times New Roman" w:cs="Times New Roman"/>
          <w:szCs w:val="24"/>
        </w:rPr>
        <w:t>предельных параметров развития</w:t>
      </w:r>
      <w:r>
        <w:rPr>
          <w:rFonts w:eastAsia="Times New Roman" w:cs="Times New Roman"/>
          <w:szCs w:val="24"/>
        </w:rPr>
        <w:t xml:space="preserve"> для</w:t>
      </w:r>
      <w:r w:rsidRPr="00BF6582">
        <w:rPr>
          <w:rFonts w:eastAsia="Times New Roman" w:cs="Times New Roman"/>
          <w:szCs w:val="24"/>
        </w:rPr>
        <w:t xml:space="preserve"> территориальных зон</w:t>
      </w:r>
      <w:r>
        <w:rPr>
          <w:rFonts w:eastAsia="Times New Roman" w:cs="Times New Roman"/>
          <w:szCs w:val="24"/>
        </w:rPr>
        <w:t>, в том числе:</w:t>
      </w:r>
    </w:p>
    <w:p w:rsidR="00B566E2" w:rsidRPr="00BF658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BF6582">
        <w:rPr>
          <w:rFonts w:eastAsia="Times New Roman" w:cs="Times New Roman"/>
          <w:szCs w:val="24"/>
        </w:rPr>
        <w:t xml:space="preserve">6.1. </w:t>
      </w:r>
      <w:r w:rsidR="00442566">
        <w:rPr>
          <w:rFonts w:eastAsia="Times New Roman" w:cs="Times New Roman"/>
          <w:szCs w:val="24"/>
        </w:rPr>
        <w:t>Либо з</w:t>
      </w:r>
      <w:r w:rsidRPr="00BF6582">
        <w:rPr>
          <w:rFonts w:eastAsia="Times New Roman" w:cs="Times New Roman"/>
          <w:szCs w:val="24"/>
        </w:rPr>
        <w:t>акрепление предельных параметров развития территориальных зон на уровне, обеспечивающем реализацию целевого сценария экономического развития</w:t>
      </w:r>
      <w:r w:rsidR="00442566">
        <w:rPr>
          <w:rFonts w:eastAsia="Times New Roman" w:cs="Times New Roman"/>
          <w:szCs w:val="24"/>
        </w:rPr>
        <w:t>;</w:t>
      </w:r>
    </w:p>
    <w:p w:rsidR="00B566E2" w:rsidRPr="00BF6582" w:rsidRDefault="00B566E2" w:rsidP="00D720FC">
      <w:pPr>
        <w:spacing w:after="0" w:line="22" w:lineRule="atLeast"/>
        <w:ind w:firstLine="709"/>
        <w:rPr>
          <w:rFonts w:eastAsia="Times New Roman" w:cs="Times New Roman"/>
          <w:szCs w:val="24"/>
        </w:rPr>
      </w:pPr>
      <w:r w:rsidRPr="00BF6582">
        <w:rPr>
          <w:rFonts w:eastAsia="Times New Roman" w:cs="Times New Roman"/>
          <w:szCs w:val="24"/>
        </w:rPr>
        <w:t xml:space="preserve">6.2. </w:t>
      </w:r>
      <w:r w:rsidR="00442566">
        <w:rPr>
          <w:rFonts w:eastAsia="Times New Roman" w:cs="Times New Roman"/>
          <w:szCs w:val="24"/>
        </w:rPr>
        <w:t>Либо к</w:t>
      </w:r>
      <w:r w:rsidRPr="00BF6582">
        <w:rPr>
          <w:rFonts w:eastAsia="Times New Roman" w:cs="Times New Roman"/>
          <w:szCs w:val="24"/>
        </w:rPr>
        <w:t>орректировка территориальных зон и градостроительных регламентов для них в целях обеспечения достижения целевого сценария экономического развития</w:t>
      </w:r>
      <w:r w:rsidR="00442566">
        <w:rPr>
          <w:rFonts w:eastAsia="Times New Roman" w:cs="Times New Roman"/>
          <w:szCs w:val="24"/>
        </w:rPr>
        <w:t>;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>Анализ сложившейся застройки и оценка бюджетной эффективности использования территорий муниципальных образований.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1. Анализ территориальных зон, установленных </w:t>
      </w:r>
      <w:proofErr w:type="gramStart"/>
      <w:r>
        <w:rPr>
          <w:rFonts w:cs="Times New Roman"/>
        </w:rPr>
        <w:t>в муниципальных образованиях</w:t>
      </w:r>
      <w:proofErr w:type="gramEnd"/>
      <w:r>
        <w:rPr>
          <w:rFonts w:cs="Times New Roman"/>
        </w:rPr>
        <w:t xml:space="preserve"> и оценка текущего бюджетного сальдо в них: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1.1 </w:t>
      </w:r>
      <w:r w:rsidRPr="00DE1C48">
        <w:rPr>
          <w:rFonts w:cs="Times New Roman"/>
        </w:rPr>
        <w:t>Выделяются территориальные зоны МО из ранее разработанных документов град</w:t>
      </w:r>
      <w:r w:rsidR="006F4E29">
        <w:rPr>
          <w:rFonts w:cs="Times New Roman"/>
        </w:rPr>
        <w:t xml:space="preserve">остроительного </w:t>
      </w:r>
      <w:r w:rsidRPr="00DE1C48">
        <w:rPr>
          <w:rFonts w:cs="Times New Roman"/>
        </w:rPr>
        <w:t>зонирования;</w:t>
      </w:r>
    </w:p>
    <w:p w:rsidR="00B566E2" w:rsidRPr="001C5331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1C5331">
        <w:rPr>
          <w:rFonts w:cs="Times New Roman"/>
        </w:rPr>
        <w:t xml:space="preserve">1.2 </w:t>
      </w:r>
      <w:r>
        <w:rPr>
          <w:rFonts w:cs="Times New Roman"/>
        </w:rPr>
        <w:t>Оцениваются текущие расходы консолидированного бюджета на жителей в каждой территориальной зоне муниципальных образований</w:t>
      </w:r>
      <w:r w:rsidRPr="001C5331">
        <w:rPr>
          <w:rFonts w:cs="Times New Roman"/>
        </w:rPr>
        <w:t>;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1.3 Оцениваются </w:t>
      </w:r>
      <w:r w:rsidRPr="001C5331">
        <w:rPr>
          <w:rFonts w:cs="Times New Roman"/>
        </w:rPr>
        <w:t>текущие доходы от мест приложения труда в каждой территориальной зоне;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1.4 </w:t>
      </w:r>
      <w:r w:rsidRPr="001C5331">
        <w:rPr>
          <w:rFonts w:cs="Times New Roman"/>
        </w:rPr>
        <w:t>Оценивается бюджетное сальдо каждой территориальной зоны;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1.5 </w:t>
      </w:r>
      <w:r w:rsidRPr="001C5331">
        <w:rPr>
          <w:rFonts w:cs="Times New Roman"/>
        </w:rPr>
        <w:t>Формируется карта бюджетной эффективности текущего использования территорий.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>Анализ заложенного существующими документами град</w:t>
      </w:r>
      <w:r w:rsidR="00442566">
        <w:rPr>
          <w:rFonts w:cs="Times New Roman"/>
        </w:rPr>
        <w:t xml:space="preserve">остроительного </w:t>
      </w:r>
      <w:r>
        <w:rPr>
          <w:rFonts w:cs="Times New Roman"/>
        </w:rPr>
        <w:t>зонирования потенциала развития территорий муниципальных образований.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>1. Анализ установленных территориальных зон и их градостроительных регламентов.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1.1 Описываются </w:t>
      </w:r>
      <w:r w:rsidRPr="001C5331">
        <w:rPr>
          <w:rFonts w:cs="Times New Roman"/>
        </w:rPr>
        <w:t>виды установленных территориальных зон в</w:t>
      </w:r>
      <w:r>
        <w:rPr>
          <w:rFonts w:cs="Times New Roman"/>
        </w:rPr>
        <w:t xml:space="preserve"> муниципальных образованиях</w:t>
      </w:r>
      <w:r w:rsidRPr="001C5331">
        <w:rPr>
          <w:rFonts w:cs="Times New Roman"/>
        </w:rPr>
        <w:t>;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lastRenderedPageBreak/>
        <w:t xml:space="preserve">1.2 Описывается существующий земельно-имущественный комплекс </w:t>
      </w:r>
      <w:r w:rsidRPr="001C5331">
        <w:rPr>
          <w:rFonts w:cs="Times New Roman"/>
        </w:rPr>
        <w:t>муниципального образования в границах каждого вида территориальных зон;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площади террит</w:t>
      </w:r>
      <w:r>
        <w:rPr>
          <w:rFonts w:cs="Times New Roman"/>
        </w:rPr>
        <w:t>ориальных зон каждого вида (SТЗ</w:t>
      </w:r>
      <w:proofErr w:type="spellStart"/>
      <w:r>
        <w:rPr>
          <w:rFonts w:cs="Times New Roman"/>
          <w:lang w:val="en-US"/>
        </w:rPr>
        <w:t>i</w:t>
      </w:r>
      <w:proofErr w:type="spellEnd"/>
      <w:r w:rsidRPr="006F4E29">
        <w:rPr>
          <w:rFonts w:cs="Times New Roman"/>
        </w:rPr>
        <w:t>), га;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общей площади земельных участков в территориальных зонах каждого вида (SЗУ</w:t>
      </w:r>
      <w:proofErr w:type="spellStart"/>
      <w:r>
        <w:rPr>
          <w:rFonts w:cs="Times New Roman"/>
          <w:lang w:val="en-US"/>
        </w:rPr>
        <w:t>i</w:t>
      </w:r>
      <w:proofErr w:type="spellEnd"/>
      <w:r w:rsidRPr="006F4E29">
        <w:rPr>
          <w:rFonts w:cs="Times New Roman"/>
        </w:rPr>
        <w:t>), га;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суммарной площади застройки на всех земельных участках i-</w:t>
      </w:r>
      <w:proofErr w:type="spellStart"/>
      <w:r w:rsidRPr="006F4E29">
        <w:rPr>
          <w:rFonts w:cs="Times New Roman"/>
        </w:rPr>
        <w:t>го</w:t>
      </w:r>
      <w:proofErr w:type="spellEnd"/>
      <w:r>
        <w:rPr>
          <w:rFonts w:cs="Times New Roman"/>
        </w:rPr>
        <w:t xml:space="preserve"> вида территориальных зон (</w:t>
      </w:r>
      <w:proofErr w:type="spellStart"/>
      <w:r>
        <w:rPr>
          <w:rFonts w:cs="Times New Roman"/>
        </w:rPr>
        <w:t>SОКСi</w:t>
      </w:r>
      <w:proofErr w:type="spellEnd"/>
      <w:r w:rsidRPr="006F4E29">
        <w:rPr>
          <w:rFonts w:cs="Times New Roman"/>
        </w:rPr>
        <w:t>), га;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суммарной площади под зданиями и сооружениями всех земельных участков по i-м видам территориальных зон, га;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среднего показателя коэффициента застройки (</w:t>
      </w:r>
      <w:proofErr w:type="spellStart"/>
      <w:r w:rsidRPr="006F4E29">
        <w:rPr>
          <w:rFonts w:cs="Times New Roman"/>
        </w:rPr>
        <w:t>КЗтек</w:t>
      </w:r>
      <w:r>
        <w:rPr>
          <w:rFonts w:cs="Times New Roman"/>
          <w:lang w:val="en-US"/>
        </w:rPr>
        <w:t>i</w:t>
      </w:r>
      <w:proofErr w:type="spellEnd"/>
      <w:r w:rsidRPr="006F4E29">
        <w:rPr>
          <w:rFonts w:cs="Times New Roman"/>
        </w:rPr>
        <w:t>);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среднего показателя коэффициента плотности застройки (</w:t>
      </w:r>
      <w:proofErr w:type="spellStart"/>
      <w:r w:rsidRPr="006F4E29">
        <w:rPr>
          <w:rFonts w:cs="Times New Roman"/>
        </w:rPr>
        <w:t>КПЗтек</w:t>
      </w:r>
      <w:r>
        <w:rPr>
          <w:rFonts w:cs="Times New Roman"/>
          <w:lang w:val="en-US"/>
        </w:rPr>
        <w:t>i</w:t>
      </w:r>
      <w:proofErr w:type="spellEnd"/>
      <w:r w:rsidRPr="006F4E29">
        <w:rPr>
          <w:rFonts w:cs="Times New Roman"/>
        </w:rPr>
        <w:t>);</w:t>
      </w:r>
    </w:p>
    <w:p w:rsidR="006F4E29" w:rsidRDefault="006F4E29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>
        <w:rPr>
          <w:rFonts w:cs="Times New Roman"/>
        </w:rPr>
        <w:t xml:space="preserve">1.3 </w:t>
      </w:r>
      <w:r w:rsidRPr="001C5331">
        <w:rPr>
          <w:rFonts w:cs="Times New Roman"/>
        </w:rPr>
        <w:t>Рассчитывается</w:t>
      </w:r>
      <w:r>
        <w:rPr>
          <w:rFonts w:cs="Times New Roman"/>
        </w:rPr>
        <w:t xml:space="preserve"> </w:t>
      </w:r>
      <w:r w:rsidRPr="001C5331">
        <w:rPr>
          <w:rFonts w:cs="Times New Roman"/>
        </w:rPr>
        <w:t xml:space="preserve">потенциально возможный прирост застройки в муниципальном образовании, заложенный документами </w:t>
      </w:r>
      <w:proofErr w:type="spellStart"/>
      <w:r w:rsidRPr="001C5331">
        <w:rPr>
          <w:rFonts w:cs="Times New Roman"/>
        </w:rPr>
        <w:t>градзонирования</w:t>
      </w:r>
      <w:proofErr w:type="spellEnd"/>
      <w:r>
        <w:rPr>
          <w:rFonts w:cs="Times New Roman"/>
        </w:rPr>
        <w:t>.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площади земельных участков территориальных зон, на которые наложены ограничения по основным видам разрешенного строительства (∆SЗУ</w:t>
      </w:r>
      <w:proofErr w:type="spellStart"/>
      <w:r>
        <w:rPr>
          <w:rFonts w:cs="Times New Roman"/>
          <w:lang w:val="en-US"/>
        </w:rPr>
        <w:t>i</w:t>
      </w:r>
      <w:proofErr w:type="spellEnd"/>
      <w:r w:rsidRPr="006F4E29">
        <w:rPr>
          <w:rFonts w:cs="Times New Roman"/>
        </w:rPr>
        <w:t>), га;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>площади земельных участков, пригодных для дальнейшего градостроительного освоения (</w:t>
      </w:r>
      <w:proofErr w:type="spellStart"/>
      <w:r w:rsidRPr="006F4E29">
        <w:rPr>
          <w:rFonts w:cs="Times New Roman"/>
        </w:rPr>
        <w:t>Sгодн</w:t>
      </w:r>
      <w:r>
        <w:rPr>
          <w:rFonts w:cs="Times New Roman"/>
          <w:lang w:val="en-US"/>
        </w:rPr>
        <w:t>i</w:t>
      </w:r>
      <w:proofErr w:type="spellEnd"/>
      <w:r w:rsidRPr="006F4E29">
        <w:rPr>
          <w:rFonts w:cs="Times New Roman"/>
        </w:rPr>
        <w:t>);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>
        <w:rPr>
          <w:rFonts w:cs="Times New Roman"/>
        </w:rPr>
        <w:t>предельные параметры застройки i</w:t>
      </w:r>
      <w:r w:rsidRPr="006F4E29">
        <w:rPr>
          <w:rFonts w:cs="Times New Roman"/>
        </w:rPr>
        <w:t>-х видов территориальных зон объектами по основным видам разрешенного использования (</w:t>
      </w:r>
      <w:proofErr w:type="spellStart"/>
      <w:r w:rsidRPr="006F4E29">
        <w:rPr>
          <w:rFonts w:cs="Times New Roman"/>
        </w:rPr>
        <w:t>S</w:t>
      </w:r>
      <w:r w:rsidRPr="006F4E29">
        <w:rPr>
          <w:rFonts w:cs="Times New Roman"/>
          <w:vertAlign w:val="subscript"/>
        </w:rPr>
        <w:t>ОКС</w:t>
      </w:r>
      <w:r w:rsidRPr="006F4E29">
        <w:rPr>
          <w:rFonts w:cs="Times New Roman"/>
          <w:vertAlign w:val="superscript"/>
        </w:rPr>
        <w:t>МАКС</w:t>
      </w:r>
      <w:r w:rsidRPr="006F4E29">
        <w:rPr>
          <w:rFonts w:cs="Times New Roman"/>
          <w:vertAlign w:val="subscript"/>
        </w:rPr>
        <w:t>i</w:t>
      </w:r>
      <w:proofErr w:type="spellEnd"/>
      <w:r>
        <w:rPr>
          <w:rFonts w:cs="Times New Roman"/>
        </w:rPr>
        <w:t>)</w:t>
      </w:r>
      <w:r w:rsidRPr="006F4E29">
        <w:rPr>
          <w:rFonts w:cs="Times New Roman"/>
        </w:rPr>
        <w:t>;</w:t>
      </w:r>
    </w:p>
    <w:p w:rsidR="006F4E29" w:rsidRPr="006F4E29" w:rsidRDefault="006F4E29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6F4E29">
        <w:rPr>
          <w:rFonts w:cs="Times New Roman"/>
        </w:rPr>
        <w:t xml:space="preserve">предельно возможные объемы застройки </w:t>
      </w:r>
      <w:proofErr w:type="spellStart"/>
      <w:r>
        <w:rPr>
          <w:rFonts w:cs="Times New Roman"/>
          <w:lang w:val="en-US"/>
        </w:rPr>
        <w:t>i</w:t>
      </w:r>
      <w:proofErr w:type="spellEnd"/>
      <w:r w:rsidRPr="006F4E29">
        <w:rPr>
          <w:rFonts w:cs="Times New Roman"/>
        </w:rPr>
        <w:t>-х видов территориальных зон, обусловленные утвержденными документами градостроительного зонирования.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>Анализ соответст</w:t>
      </w:r>
      <w:r w:rsidR="006F4E29">
        <w:rPr>
          <w:rFonts w:cs="Times New Roman"/>
        </w:rPr>
        <w:t xml:space="preserve">вия существующих документов градостроительного </w:t>
      </w:r>
      <w:r>
        <w:rPr>
          <w:rFonts w:cs="Times New Roman"/>
        </w:rPr>
        <w:t xml:space="preserve">зонирования целевым показателям развития </w:t>
      </w:r>
      <w:r w:rsidR="00B02B82">
        <w:rPr>
          <w:rFonts w:cs="Times New Roman"/>
        </w:rPr>
        <w:t>территорий предусматривает:</w:t>
      </w:r>
    </w:p>
    <w:p w:rsidR="00B566E2" w:rsidRPr="00BB6738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 xml:space="preserve">1. </w:t>
      </w:r>
      <w:r w:rsidRPr="001C5331">
        <w:rPr>
          <w:rFonts w:cs="Times New Roman"/>
        </w:rPr>
        <w:t>Определение прироста населения и площади жилого фонда,</w:t>
      </w:r>
      <w:r>
        <w:rPr>
          <w:rFonts w:cs="Times New Roman"/>
        </w:rPr>
        <w:t xml:space="preserve"> </w:t>
      </w:r>
      <w:r w:rsidRPr="001C5331">
        <w:rPr>
          <w:rFonts w:cs="Times New Roman"/>
        </w:rPr>
        <w:t>необходимого для достижения целевых показателей развития</w:t>
      </w:r>
      <w:r>
        <w:rPr>
          <w:rFonts w:cs="Times New Roman"/>
        </w:rPr>
        <w:t xml:space="preserve"> муниципальных образований</w:t>
      </w:r>
      <w:r w:rsidRPr="00BB6738">
        <w:rPr>
          <w:rFonts w:cs="Times New Roman"/>
        </w:rPr>
        <w:t>: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1C5331">
        <w:rPr>
          <w:rFonts w:cs="Times New Roman"/>
        </w:rPr>
        <w:t>1.1</w:t>
      </w:r>
      <w:r w:rsidR="00B02B82">
        <w:rPr>
          <w:rFonts w:cs="Times New Roman"/>
        </w:rPr>
        <w:t>.</w:t>
      </w:r>
      <w:r w:rsidRPr="001C5331">
        <w:rPr>
          <w:rFonts w:cs="Times New Roman"/>
        </w:rPr>
        <w:t xml:space="preserve"> Определение целевого прироста населения в муниципальном</w:t>
      </w:r>
      <w:r>
        <w:rPr>
          <w:rFonts w:cs="Times New Roman"/>
        </w:rPr>
        <w:t xml:space="preserve"> </w:t>
      </w:r>
      <w:r w:rsidRPr="001C5331">
        <w:rPr>
          <w:rFonts w:cs="Times New Roman"/>
        </w:rPr>
        <w:t>образовании;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1C5331">
        <w:rPr>
          <w:rFonts w:cs="Times New Roman"/>
        </w:rPr>
        <w:t>1.2</w:t>
      </w:r>
      <w:r w:rsidR="00B02B82">
        <w:rPr>
          <w:rFonts w:cs="Times New Roman"/>
        </w:rPr>
        <w:t>.</w:t>
      </w:r>
      <w:r w:rsidRPr="001C5331">
        <w:rPr>
          <w:rFonts w:cs="Times New Roman"/>
        </w:rPr>
        <w:t xml:space="preserve"> Определение целевого прироста жилого фонда в</w:t>
      </w:r>
      <w:r>
        <w:rPr>
          <w:rFonts w:cs="Times New Roman"/>
        </w:rPr>
        <w:t xml:space="preserve"> </w:t>
      </w:r>
      <w:r w:rsidRPr="001C5331">
        <w:rPr>
          <w:rFonts w:cs="Times New Roman"/>
        </w:rPr>
        <w:t>муниципальном</w:t>
      </w:r>
      <w:r>
        <w:rPr>
          <w:rFonts w:cs="Times New Roman"/>
        </w:rPr>
        <w:t xml:space="preserve"> </w:t>
      </w:r>
      <w:r w:rsidRPr="001C5331">
        <w:rPr>
          <w:rFonts w:cs="Times New Roman"/>
        </w:rPr>
        <w:t>образовании</w:t>
      </w:r>
      <w:r w:rsidRPr="00BB6738">
        <w:rPr>
          <w:rFonts w:cs="Times New Roman"/>
        </w:rPr>
        <w:t>.</w:t>
      </w:r>
    </w:p>
    <w:p w:rsidR="00B566E2" w:rsidRPr="00BB6738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 xml:space="preserve">2. Определение прироста числа рабочих мест и площади объектов с </w:t>
      </w:r>
      <w:r>
        <w:rPr>
          <w:rFonts w:cs="Times New Roman"/>
        </w:rPr>
        <w:t>местами приложения труда</w:t>
      </w:r>
      <w:r w:rsidRPr="00BB6738">
        <w:rPr>
          <w:rFonts w:cs="Times New Roman"/>
        </w:rPr>
        <w:t xml:space="preserve"> для достижения целевых показателей развития </w:t>
      </w:r>
      <w:r>
        <w:rPr>
          <w:rFonts w:cs="Times New Roman"/>
        </w:rPr>
        <w:t>муниципальных образований</w:t>
      </w:r>
      <w:r w:rsidRPr="00BB6738">
        <w:rPr>
          <w:rFonts w:cs="Times New Roman"/>
        </w:rPr>
        <w:t>: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>
        <w:rPr>
          <w:rFonts w:cs="Times New Roman"/>
        </w:rPr>
        <w:t>2.1</w:t>
      </w:r>
      <w:r w:rsidR="00B02B82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BB6738">
        <w:rPr>
          <w:rFonts w:cs="Times New Roman"/>
        </w:rPr>
        <w:t>Определение целевого прироста числа рабочих мест: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>2.2</w:t>
      </w:r>
      <w:r w:rsidR="00B02B82">
        <w:rPr>
          <w:rFonts w:cs="Times New Roman"/>
        </w:rPr>
        <w:t>.</w:t>
      </w:r>
      <w:r w:rsidRPr="00BB6738">
        <w:rPr>
          <w:rFonts w:cs="Times New Roman"/>
        </w:rPr>
        <w:t xml:space="preserve"> Определение целевого прироста площадей мест приложения труда.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>3. Анализ достаточности заложенного в документах</w:t>
      </w:r>
      <w:r>
        <w:rPr>
          <w:rFonts w:cs="Times New Roman"/>
        </w:rPr>
        <w:t xml:space="preserve"> </w:t>
      </w:r>
      <w:proofErr w:type="spellStart"/>
      <w:r w:rsidRPr="00BB6738">
        <w:rPr>
          <w:rFonts w:cs="Times New Roman"/>
        </w:rPr>
        <w:t>градзонирования</w:t>
      </w:r>
      <w:proofErr w:type="spellEnd"/>
      <w:r w:rsidRPr="00BB6738">
        <w:rPr>
          <w:rFonts w:cs="Times New Roman"/>
        </w:rPr>
        <w:t xml:space="preserve"> потенциала развития территорий для</w:t>
      </w:r>
      <w:r>
        <w:rPr>
          <w:rFonts w:cs="Times New Roman"/>
        </w:rPr>
        <w:t xml:space="preserve"> </w:t>
      </w:r>
      <w:r w:rsidRPr="00BB6738">
        <w:rPr>
          <w:rFonts w:cs="Times New Roman"/>
        </w:rPr>
        <w:t>достижения целевых показателей прироста: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>3.1</w:t>
      </w:r>
      <w:r w:rsidR="00B02B82">
        <w:rPr>
          <w:rFonts w:cs="Times New Roman"/>
        </w:rPr>
        <w:t>.</w:t>
      </w:r>
      <w:r w:rsidRPr="00BB6738">
        <w:rPr>
          <w:rFonts w:cs="Times New Roman"/>
        </w:rPr>
        <w:t xml:space="preserve"> Анализ достаточности потенциала развития жилых зон;</w:t>
      </w:r>
    </w:p>
    <w:p w:rsidR="00B566E2" w:rsidRPr="00BB6738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>3.2</w:t>
      </w:r>
      <w:r w:rsidR="00B02B82">
        <w:rPr>
          <w:rFonts w:cs="Times New Roman"/>
        </w:rPr>
        <w:t>.</w:t>
      </w:r>
      <w:r w:rsidRPr="00BB6738">
        <w:rPr>
          <w:rFonts w:cs="Times New Roman"/>
        </w:rPr>
        <w:t xml:space="preserve"> Анализ достаточности потенциала развития общественно-деловых зон;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>3.3</w:t>
      </w:r>
      <w:r w:rsidR="00B02B82">
        <w:rPr>
          <w:rFonts w:cs="Times New Roman"/>
        </w:rPr>
        <w:t>.</w:t>
      </w:r>
      <w:r w:rsidRPr="00BB6738">
        <w:rPr>
          <w:rFonts w:cs="Times New Roman"/>
        </w:rPr>
        <w:t xml:space="preserve"> Анализ достаточности потенциала развития производственных зон.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>4. Корректировка территориальных зон и градостроительных регламентов для обеспечения достижения целевых показателей:</w:t>
      </w:r>
    </w:p>
    <w:p w:rsidR="00B566E2" w:rsidRPr="00CA06C3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CA06C3">
        <w:rPr>
          <w:rFonts w:cs="Times New Roman"/>
        </w:rPr>
        <w:t>4.1</w:t>
      </w:r>
      <w:r w:rsidR="00B02B82">
        <w:rPr>
          <w:rFonts w:cs="Times New Roman"/>
        </w:rPr>
        <w:t>.</w:t>
      </w:r>
      <w:r w:rsidRPr="00CA06C3">
        <w:rPr>
          <w:rFonts w:cs="Times New Roman"/>
        </w:rPr>
        <w:t xml:space="preserve"> Корректировка градостроительного зонирования;</w:t>
      </w:r>
    </w:p>
    <w:p w:rsidR="00B566E2" w:rsidRPr="00CA06C3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CA06C3">
        <w:rPr>
          <w:rFonts w:cs="Times New Roman"/>
        </w:rPr>
        <w:t>4.2</w:t>
      </w:r>
      <w:r w:rsidR="00B02B82">
        <w:rPr>
          <w:rFonts w:cs="Times New Roman"/>
        </w:rPr>
        <w:t>.</w:t>
      </w:r>
      <w:r w:rsidRPr="00CA06C3">
        <w:rPr>
          <w:rFonts w:cs="Times New Roman"/>
        </w:rPr>
        <w:t xml:space="preserve"> Корректировка градостроительного регламента;</w:t>
      </w:r>
    </w:p>
    <w:p w:rsidR="00B566E2" w:rsidRPr="00CA06C3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CA06C3">
        <w:rPr>
          <w:rFonts w:cs="Times New Roman"/>
        </w:rPr>
        <w:t>4.3</w:t>
      </w:r>
      <w:r w:rsidR="00B02B82">
        <w:rPr>
          <w:rFonts w:cs="Times New Roman"/>
        </w:rPr>
        <w:t>.</w:t>
      </w:r>
      <w:r w:rsidRPr="00CA06C3">
        <w:rPr>
          <w:rFonts w:cs="Times New Roman"/>
        </w:rPr>
        <w:t xml:space="preserve"> Корректировка границ населенного пункта.</w:t>
      </w:r>
    </w:p>
    <w:p w:rsidR="00B566E2" w:rsidRPr="00BB6738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BB6738">
        <w:rPr>
          <w:rFonts w:cs="Times New Roman"/>
        </w:rPr>
        <w:t xml:space="preserve">5. </w:t>
      </w:r>
      <w:r>
        <w:rPr>
          <w:rFonts w:cs="Times New Roman"/>
        </w:rPr>
        <w:t>Построение карты бюджетной эффективности перспективного использования территорий.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C32A6C">
        <w:rPr>
          <w:rFonts w:cs="Times New Roman"/>
        </w:rPr>
        <w:t>Разработка градостроительных</w:t>
      </w:r>
      <w:r>
        <w:rPr>
          <w:rFonts w:cs="Times New Roman"/>
        </w:rPr>
        <w:t xml:space="preserve"> </w:t>
      </w:r>
      <w:r w:rsidRPr="00C32A6C">
        <w:rPr>
          <w:rFonts w:cs="Times New Roman"/>
        </w:rPr>
        <w:t>регламентов для земельных участков и объектов капитального строительства различного</w:t>
      </w:r>
      <w:r>
        <w:rPr>
          <w:rFonts w:cs="Times New Roman"/>
        </w:rPr>
        <w:t xml:space="preserve"> </w:t>
      </w:r>
      <w:r w:rsidR="00B02B82">
        <w:rPr>
          <w:rFonts w:cs="Times New Roman"/>
        </w:rPr>
        <w:t>функционального назначения включает:</w:t>
      </w: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973E7E">
        <w:rPr>
          <w:rFonts w:cs="Times New Roman"/>
        </w:rPr>
        <w:t>Установление видов разрешенного использования земельных участков и объектов капитального строительства;</w:t>
      </w: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>
        <w:rPr>
          <w:rFonts w:cs="Times New Roman"/>
        </w:rPr>
        <w:lastRenderedPageBreak/>
        <w:t xml:space="preserve">Установление предельных (минимальных и (или) максимальных) размеров </w:t>
      </w:r>
      <w:r w:rsidRPr="00973E7E">
        <w:rPr>
          <w:rFonts w:cs="Times New Roman"/>
        </w:rPr>
        <w:t>земельных участков и предельных</w:t>
      </w:r>
      <w:r>
        <w:rPr>
          <w:rFonts w:cs="Times New Roman"/>
        </w:rPr>
        <w:t xml:space="preserve"> </w:t>
      </w:r>
      <w:r w:rsidRPr="00973E7E">
        <w:rPr>
          <w:rFonts w:cs="Times New Roman"/>
        </w:rPr>
        <w:t>параметров разрешенного строительства, реконструкции объектов капитального строительства;</w:t>
      </w: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973E7E">
        <w:rPr>
          <w:rFonts w:cs="Times New Roman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:rsidR="00B02B82" w:rsidRDefault="00B02B8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973E7E">
        <w:rPr>
          <w:rFonts w:cs="Times New Roman"/>
        </w:rPr>
        <w:t>Характеристика зон с особыми условиями использования территорий и прогнозируемых ограничений</w:t>
      </w:r>
      <w:r w:rsidR="00B02B82">
        <w:rPr>
          <w:rFonts w:cs="Times New Roman"/>
        </w:rPr>
        <w:t xml:space="preserve"> предполагает</w:t>
      </w:r>
      <w:r>
        <w:rPr>
          <w:rFonts w:cs="Times New Roman"/>
        </w:rPr>
        <w:t>:</w:t>
      </w: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973E7E">
        <w:rPr>
          <w:rFonts w:cs="Times New Roman"/>
        </w:rPr>
        <w:t>Отражение на карте градостроительного зонирования местоположения границ зон с особыми условиями</w:t>
      </w:r>
      <w:r>
        <w:rPr>
          <w:rFonts w:cs="Times New Roman"/>
        </w:rPr>
        <w:t xml:space="preserve"> </w:t>
      </w:r>
      <w:r w:rsidRPr="00973E7E">
        <w:rPr>
          <w:rFonts w:cs="Times New Roman"/>
        </w:rPr>
        <w:t>использования территорий, территорий объектов культурного наследия, содержащемуся в Едином</w:t>
      </w:r>
      <w:r>
        <w:rPr>
          <w:rFonts w:cs="Times New Roman"/>
        </w:rPr>
        <w:t xml:space="preserve"> </w:t>
      </w:r>
      <w:r w:rsidRPr="00973E7E">
        <w:rPr>
          <w:rFonts w:cs="Times New Roman"/>
        </w:rPr>
        <w:t>государственном реестре недвижимости;</w:t>
      </w:r>
    </w:p>
    <w:p w:rsidR="00B566E2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973E7E">
        <w:rPr>
          <w:rFonts w:cs="Times New Roman"/>
        </w:rPr>
        <w:t>Отражение на карте градостроительного зонирования местоположения границ зон с особыми условиями</w:t>
      </w:r>
      <w:r>
        <w:rPr>
          <w:rFonts w:cs="Times New Roman"/>
        </w:rPr>
        <w:t xml:space="preserve"> </w:t>
      </w:r>
      <w:r w:rsidRPr="00973E7E">
        <w:rPr>
          <w:rFonts w:cs="Times New Roman"/>
        </w:rPr>
        <w:t>использования территорий, отсутствующих в ЕГРН;</w:t>
      </w:r>
    </w:p>
    <w:p w:rsidR="00B566E2" w:rsidRDefault="007172A4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>
        <w:rPr>
          <w:rFonts w:cs="Times New Roman"/>
        </w:rPr>
        <w:t>Определение п</w:t>
      </w:r>
      <w:r w:rsidR="00B566E2">
        <w:rPr>
          <w:rFonts w:cs="Times New Roman"/>
        </w:rPr>
        <w:t>рогнозируемы</w:t>
      </w:r>
      <w:r>
        <w:rPr>
          <w:rFonts w:cs="Times New Roman"/>
        </w:rPr>
        <w:t>х</w:t>
      </w:r>
      <w:r w:rsidR="00B566E2">
        <w:rPr>
          <w:rFonts w:cs="Times New Roman"/>
        </w:rPr>
        <w:t xml:space="preserve"> ограничени</w:t>
      </w:r>
      <w:r>
        <w:rPr>
          <w:rFonts w:cs="Times New Roman"/>
        </w:rPr>
        <w:t>й</w:t>
      </w:r>
      <w:r w:rsidR="00B566E2">
        <w:rPr>
          <w:rFonts w:cs="Times New Roman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973E7E">
        <w:rPr>
          <w:rFonts w:cs="Times New Roman"/>
        </w:rPr>
        <w:t>Выделение территорий комплексного развития (КРТ) и установление для них показателей обеспеченности и территориальной</w:t>
      </w:r>
      <w:r>
        <w:rPr>
          <w:rFonts w:cs="Times New Roman"/>
        </w:rPr>
        <w:t xml:space="preserve"> </w:t>
      </w:r>
      <w:r w:rsidRPr="00973E7E">
        <w:rPr>
          <w:rFonts w:cs="Times New Roman"/>
        </w:rPr>
        <w:t>доступности объектами инфраструктуры</w:t>
      </w:r>
      <w:r w:rsidR="004C7A26">
        <w:rPr>
          <w:rFonts w:cs="Times New Roman"/>
        </w:rPr>
        <w:t xml:space="preserve"> предусматривает</w:t>
      </w:r>
      <w:r w:rsidRPr="00C555EA">
        <w:rPr>
          <w:rFonts w:cs="Times New Roman"/>
        </w:rPr>
        <w:t>:</w:t>
      </w:r>
    </w:p>
    <w:p w:rsidR="00B566E2" w:rsidRPr="00CA06C3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CA06C3">
        <w:rPr>
          <w:rFonts w:cs="Times New Roman"/>
        </w:rPr>
        <w:t>Выделение территорий комплексного развития</w:t>
      </w:r>
      <w:r w:rsidR="004C7A26">
        <w:rPr>
          <w:rFonts w:cs="Times New Roman"/>
        </w:rPr>
        <w:t xml:space="preserve"> (на картах градостроительного зонирования)</w:t>
      </w:r>
      <w:r w:rsidRPr="00CA06C3">
        <w:rPr>
          <w:rFonts w:cs="Times New Roman"/>
        </w:rPr>
        <w:t>;</w:t>
      </w:r>
    </w:p>
    <w:p w:rsidR="00B566E2" w:rsidRPr="004C7A26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C7A26">
        <w:rPr>
          <w:rFonts w:cs="Times New Roman"/>
        </w:rPr>
        <w:t>Установление показателей обеспеченности и территориальной доступности объектами инфраструктуры для территорий комплексного развития</w:t>
      </w:r>
      <w:r w:rsidR="004C7A26" w:rsidRPr="004C7A26">
        <w:rPr>
          <w:rFonts w:cs="Times New Roman"/>
        </w:rPr>
        <w:t xml:space="preserve"> (расчетны</w:t>
      </w:r>
      <w:r w:rsidR="004C7A26">
        <w:rPr>
          <w:rFonts w:cs="Times New Roman"/>
        </w:rPr>
        <w:t>х</w:t>
      </w:r>
      <w:r w:rsidR="004C7A26" w:rsidRPr="004C7A26">
        <w:rPr>
          <w:rFonts w:cs="Times New Roman"/>
        </w:rPr>
        <w:t xml:space="preserve"> показател</w:t>
      </w:r>
      <w:r w:rsidR="004C7A26">
        <w:rPr>
          <w:rFonts w:cs="Times New Roman"/>
        </w:rPr>
        <w:t>ей</w:t>
      </w:r>
      <w:r w:rsidR="004C7A26" w:rsidRPr="004C7A26">
        <w:rPr>
          <w:rFonts w:cs="Times New Roman"/>
        </w:rPr>
        <w:t xml:space="preserve"> минимально допустимого уровня обеспеченности соответствующей территории объектами коммунальной, транспортной, социальной инфраструктур и расчетны</w:t>
      </w:r>
      <w:r w:rsidR="004C7A26">
        <w:rPr>
          <w:rFonts w:cs="Times New Roman"/>
        </w:rPr>
        <w:t>х</w:t>
      </w:r>
      <w:r w:rsidR="004C7A26" w:rsidRPr="004C7A26">
        <w:rPr>
          <w:rFonts w:cs="Times New Roman"/>
        </w:rPr>
        <w:t xml:space="preserve"> показател</w:t>
      </w:r>
      <w:r w:rsidR="004C7A26">
        <w:rPr>
          <w:rFonts w:cs="Times New Roman"/>
        </w:rPr>
        <w:t>ей</w:t>
      </w:r>
      <w:r w:rsidR="004C7A26" w:rsidRPr="004C7A26">
        <w:rPr>
          <w:rFonts w:cs="Times New Roman"/>
        </w:rPr>
        <w:t xml:space="preserve"> максимально допустимого уровня территориальной доступности указанных объектов для населения)</w:t>
      </w:r>
      <w:r w:rsidRPr="004C7A26">
        <w:rPr>
          <w:rFonts w:cs="Times New Roman"/>
        </w:rPr>
        <w:t>.</w:t>
      </w:r>
    </w:p>
    <w:p w:rsidR="00B566E2" w:rsidRPr="00C555EA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Обоснование размещения объектов регионального и местного значения в границах агломерации включает в себя:</w:t>
      </w:r>
    </w:p>
    <w:p w:rsidR="00B566E2" w:rsidRPr="00497A9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97A9B">
        <w:rPr>
          <w:rFonts w:cs="Times New Roman"/>
        </w:rPr>
        <w:t>обоснование предложений по размещению объектов транспортной инфраструктуры;</w:t>
      </w:r>
    </w:p>
    <w:p w:rsidR="00B566E2" w:rsidRPr="00497A9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97A9B">
        <w:rPr>
          <w:rFonts w:cs="Times New Roman"/>
        </w:rPr>
        <w:t>обоснование предложений по размещению объектов социальной инфраструктуры;</w:t>
      </w:r>
    </w:p>
    <w:p w:rsidR="00B566E2" w:rsidRPr="00497A9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97A9B">
        <w:rPr>
          <w:rFonts w:cs="Times New Roman"/>
        </w:rPr>
        <w:t>обоснование предложений по размещению объектов инженерной инфраструктуры;</w:t>
      </w:r>
    </w:p>
    <w:p w:rsidR="00B566E2" w:rsidRPr="00497A9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97A9B">
        <w:rPr>
          <w:rFonts w:cs="Times New Roman"/>
        </w:rPr>
        <w:t>подготовку предложений по размещению и развитию объектов регионального и местного значения иного назначения;</w:t>
      </w:r>
    </w:p>
    <w:p w:rsidR="00B566E2" w:rsidRPr="00497A9B" w:rsidRDefault="00B566E2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97A9B">
        <w:rPr>
          <w:rFonts w:cs="Times New Roman"/>
        </w:rPr>
        <w:t>характеристику зон с особыми условиями использования территорий и прогнозируемых ограничений в связи с размещением объектов инфраструктуры.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4C7A26" w:rsidRDefault="004C7A26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C7A26">
        <w:rPr>
          <w:rFonts w:cs="Times New Roman"/>
        </w:rPr>
        <w:t>Разработка комплекс</w:t>
      </w:r>
      <w:r>
        <w:rPr>
          <w:rFonts w:cs="Times New Roman"/>
        </w:rPr>
        <w:t xml:space="preserve">ного плана реализации документа, </w:t>
      </w:r>
      <w:r w:rsidRPr="004C7A26">
        <w:rPr>
          <w:rFonts w:cs="Times New Roman"/>
        </w:rPr>
        <w:t>определяющего единую градостроительную политику в агломерациях</w:t>
      </w:r>
      <w:r>
        <w:rPr>
          <w:rFonts w:cs="Times New Roman"/>
        </w:rPr>
        <w:t>, предполагает:</w:t>
      </w:r>
    </w:p>
    <w:p w:rsidR="004C7A26" w:rsidRDefault="004C7A26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C7A26">
        <w:rPr>
          <w:rFonts w:cs="Times New Roman"/>
        </w:rPr>
        <w:t>Описание вида, назначения, наименования и основных характеристик объектов различного назначения, предлагаемых к реализации в границах агломерации</w:t>
      </w:r>
      <w:r>
        <w:rPr>
          <w:rFonts w:cs="Times New Roman"/>
        </w:rPr>
        <w:t>;</w:t>
      </w:r>
    </w:p>
    <w:p w:rsidR="004C7A26" w:rsidRDefault="004C7A26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C7A26">
        <w:rPr>
          <w:rFonts w:cs="Times New Roman"/>
        </w:rPr>
        <w:t>Описание очередности реализации объектов и мероприятий различного назначения</w:t>
      </w:r>
      <w:r>
        <w:rPr>
          <w:rFonts w:cs="Times New Roman"/>
        </w:rPr>
        <w:t>;</w:t>
      </w:r>
    </w:p>
    <w:p w:rsidR="004C7A26" w:rsidRDefault="004C7A26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C7A26">
        <w:rPr>
          <w:rFonts w:cs="Times New Roman"/>
        </w:rPr>
        <w:t>Укрупненный расчет затрат на реализацию мероприятий, предусмотренных в документе, определяющим единую градостроительную политику в агломерации</w:t>
      </w:r>
      <w:r>
        <w:rPr>
          <w:rFonts w:cs="Times New Roman"/>
        </w:rPr>
        <w:t>.</w:t>
      </w:r>
    </w:p>
    <w:p w:rsidR="004C7A26" w:rsidRDefault="004C7A26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4B5035" w:rsidRPr="004B5035" w:rsidRDefault="004B5035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B5035">
        <w:rPr>
          <w:rFonts w:cs="Times New Roman"/>
        </w:rPr>
        <w:lastRenderedPageBreak/>
        <w:t>Финансово-экономическое обоснование реализации мероприятий градостроительного развития</w:t>
      </w:r>
      <w:r>
        <w:rPr>
          <w:rFonts w:cs="Times New Roman"/>
        </w:rPr>
        <w:t xml:space="preserve"> включает:</w:t>
      </w:r>
    </w:p>
    <w:p w:rsidR="004B5035" w:rsidRPr="004B5035" w:rsidRDefault="004B5035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B5035">
        <w:rPr>
          <w:rFonts w:cs="Times New Roman"/>
        </w:rPr>
        <w:t>Моделирование во времени положительных и отрицательных денежных потоков в бюджетной и инвестиционной сферах от реализации предложенных мероприятий</w:t>
      </w:r>
      <w:r>
        <w:rPr>
          <w:rFonts w:cs="Times New Roman"/>
        </w:rPr>
        <w:t>;</w:t>
      </w:r>
    </w:p>
    <w:p w:rsidR="004B5035" w:rsidRDefault="004B5035" w:rsidP="00D720FC">
      <w:pPr>
        <w:pStyle w:val="a3"/>
        <w:numPr>
          <w:ilvl w:val="0"/>
          <w:numId w:val="31"/>
        </w:numPr>
        <w:spacing w:after="0" w:line="22" w:lineRule="atLeast"/>
        <w:ind w:left="0" w:firstLine="709"/>
        <w:rPr>
          <w:rFonts w:cs="Times New Roman"/>
        </w:rPr>
      </w:pPr>
      <w:r w:rsidRPr="004B5035">
        <w:rPr>
          <w:rFonts w:cs="Times New Roman"/>
        </w:rPr>
        <w:t>Расчет основных показателей экономической эффективности реализации мероприятий для бюджетной системы и частных инвесторов</w:t>
      </w:r>
      <w:r w:rsidR="002F65BE">
        <w:rPr>
          <w:rFonts w:cs="Times New Roman"/>
        </w:rPr>
        <w:t>.</w:t>
      </w:r>
    </w:p>
    <w:p w:rsidR="004B5035" w:rsidRDefault="004B5035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Обоснование предложений по размещению объектов транспортной инфраструктуры (объектов воздушного транспорта, автомобильного транспорта, железнодорожного транспорта, водного транспорта) включает: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1)</w:t>
      </w:r>
      <w:r w:rsidRPr="00497A9B">
        <w:rPr>
          <w:rFonts w:cs="Times New Roman"/>
        </w:rPr>
        <w:tab/>
        <w:t>учет объектов транспортной инфраструктуры из ранее разработанных и утвержденных документов, с учетом: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а)</w:t>
      </w:r>
      <w:r w:rsidRPr="00497A9B">
        <w:rPr>
          <w:rFonts w:cs="Times New Roman"/>
        </w:rPr>
        <w:tab/>
        <w:t>схем территориального планирования субъекта Российской Федерации, муниципальных районов;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б)</w:t>
      </w:r>
      <w:r w:rsidRPr="00497A9B">
        <w:rPr>
          <w:rFonts w:cs="Times New Roman"/>
        </w:rPr>
        <w:tab/>
        <w:t>стратегии социально-экономического развития субъекта, муниципального образования;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в)</w:t>
      </w:r>
      <w:r w:rsidRPr="00497A9B">
        <w:rPr>
          <w:rFonts w:cs="Times New Roman"/>
        </w:rPr>
        <w:tab/>
        <w:t>государственных программ Российской Федерации, субъекта Российской Федерации, муниципального образования и национальных проектов Российской Федерации;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г)</w:t>
      </w:r>
      <w:r w:rsidRPr="00497A9B">
        <w:rPr>
          <w:rFonts w:cs="Times New Roman"/>
        </w:rPr>
        <w:tab/>
        <w:t>генеральных планов городских округов, поселений;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д)</w:t>
      </w:r>
      <w:r w:rsidRPr="00497A9B">
        <w:rPr>
          <w:rFonts w:cs="Times New Roman"/>
        </w:rPr>
        <w:tab/>
        <w:t>программ комплексного развития транспортной инфраструктуры (ПКРТИ)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2)</w:t>
      </w:r>
      <w:r w:rsidRPr="00497A9B">
        <w:rPr>
          <w:rFonts w:cs="Times New Roman"/>
        </w:rPr>
        <w:tab/>
        <w:t>учет проблем работы транспортной сети, выявленных в результате осуществления социологических исследований и натурных обследований (при условии их осуществления);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3)</w:t>
      </w:r>
      <w:r w:rsidRPr="00497A9B">
        <w:rPr>
          <w:rFonts w:cs="Times New Roman"/>
        </w:rPr>
        <w:tab/>
        <w:t>результаты транспортного моделирования, учитывающего: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а)</w:t>
      </w:r>
      <w:r w:rsidRPr="00497A9B">
        <w:rPr>
          <w:rFonts w:cs="Times New Roman"/>
        </w:rPr>
        <w:tab/>
        <w:t>существующую транспортную инфраструктуру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б)</w:t>
      </w:r>
      <w:r w:rsidRPr="00497A9B">
        <w:rPr>
          <w:rFonts w:cs="Times New Roman"/>
        </w:rPr>
        <w:tab/>
        <w:t>существующую застройку с местами проживания и местами приложения труда;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в)</w:t>
      </w:r>
      <w:r w:rsidRPr="00497A9B">
        <w:rPr>
          <w:rFonts w:cs="Times New Roman"/>
        </w:rPr>
        <w:tab/>
        <w:t>перспективную застройку с местами проживания и местами приложения труда;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г)</w:t>
      </w:r>
      <w:r w:rsidRPr="00497A9B">
        <w:rPr>
          <w:rFonts w:cs="Times New Roman"/>
        </w:rPr>
        <w:tab/>
        <w:t>планы развития транспортной инфраструктуры, заложенные в документах стратегического и территориального планирования.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4)</w:t>
      </w:r>
      <w:r w:rsidRPr="00497A9B">
        <w:rPr>
          <w:rFonts w:cs="Times New Roman"/>
        </w:rPr>
        <w:tab/>
        <w:t>Подготовку предложений по размещению объектов транспортной инфраструктуры (объектов воздушного транспорта, автомобильного транспорта, железнодорожного транспорта, водного транспорта) регионального и местного значения.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 xml:space="preserve">Обоснование предложений по размещению объектов социальной инфраструктуры регионального и местного значения </w:t>
      </w:r>
      <w:r w:rsidR="00A85DD5">
        <w:rPr>
          <w:rFonts w:cs="Times New Roman"/>
        </w:rPr>
        <w:t>предполагается в отношении</w:t>
      </w:r>
      <w:r w:rsidRPr="00497A9B">
        <w:rPr>
          <w:rFonts w:cs="Times New Roman"/>
        </w:rPr>
        <w:t>: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1)</w:t>
      </w:r>
      <w:r w:rsidRPr="00497A9B">
        <w:rPr>
          <w:rFonts w:cs="Times New Roman"/>
        </w:rPr>
        <w:tab/>
        <w:t>объектов образования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2)</w:t>
      </w:r>
      <w:r w:rsidRPr="00497A9B">
        <w:rPr>
          <w:rFonts w:cs="Times New Roman"/>
        </w:rPr>
        <w:tab/>
        <w:t>объектов здравоохранения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3)</w:t>
      </w:r>
      <w:r w:rsidRPr="00497A9B">
        <w:rPr>
          <w:rFonts w:cs="Times New Roman"/>
        </w:rPr>
        <w:tab/>
        <w:t>объектов физической культуры и спорта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4)</w:t>
      </w:r>
      <w:r w:rsidRPr="00497A9B">
        <w:rPr>
          <w:rFonts w:cs="Times New Roman"/>
        </w:rPr>
        <w:tab/>
        <w:t>объекты культуры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5)</w:t>
      </w:r>
      <w:r w:rsidRPr="00497A9B">
        <w:rPr>
          <w:rFonts w:cs="Times New Roman"/>
        </w:rPr>
        <w:tab/>
        <w:t xml:space="preserve">объектов социального обеспечения 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Обоснование предложений по размещению объектов инженерной инфраструктуры включает: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1)</w:t>
      </w:r>
      <w:r w:rsidRPr="00497A9B">
        <w:rPr>
          <w:rFonts w:cs="Times New Roman"/>
        </w:rPr>
        <w:tab/>
        <w:t>определение существующих и перспективных инженерных нагрузок с учетом сценариев градостроительного развития территорий и заложенных в них градостроительных потенциалов;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2)</w:t>
      </w:r>
      <w:r w:rsidRPr="00497A9B">
        <w:rPr>
          <w:rFonts w:cs="Times New Roman"/>
        </w:rPr>
        <w:tab/>
        <w:t>подготовку предложений по размещению объектов инженерной инфраструктуры, включая: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lastRenderedPageBreak/>
        <w:t>а)</w:t>
      </w:r>
      <w:r w:rsidRPr="00497A9B">
        <w:rPr>
          <w:rFonts w:cs="Times New Roman"/>
        </w:rPr>
        <w:tab/>
        <w:t>схемы инженерных сетей с подключением к существующим или планируемым головным инженерным сооружениям, с подбором характеристик сетей</w:t>
      </w:r>
    </w:p>
    <w:p w:rsidR="00B566E2" w:rsidRPr="00497A9B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б)</w:t>
      </w:r>
      <w:r w:rsidRPr="00497A9B">
        <w:rPr>
          <w:rFonts w:cs="Times New Roman"/>
        </w:rPr>
        <w:tab/>
        <w:t>определение прироста инженерных нагрузок на головные инженерные сооружения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497A9B">
        <w:rPr>
          <w:rFonts w:cs="Times New Roman"/>
        </w:rPr>
        <w:t>в)</w:t>
      </w:r>
      <w:r w:rsidRPr="00497A9B">
        <w:rPr>
          <w:rFonts w:cs="Times New Roman"/>
        </w:rPr>
        <w:tab/>
        <w:t>определение параметров технических зон магистральных инженерных коммуникаций и участков размещения головных сооружений</w:t>
      </w:r>
      <w:r>
        <w:rPr>
          <w:rFonts w:cs="Times New Roman"/>
        </w:rPr>
        <w:t>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Pr="00686036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686036">
        <w:rPr>
          <w:rFonts w:cs="Times New Roman"/>
        </w:rPr>
        <w:t xml:space="preserve">Для расчета стоимости реализации мероприятий градостроительного развития территорий используется метод укрупненного расчет затрат, предусматривающий применение укрупненных показателей цены строительства. Укрупненные показатели цены строительства определяются с учетом условий строительных работ для рассматриваемой территории и приводятся в текущий уровень цен на основании специализированных сборников и справочников. 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  <w:r w:rsidRPr="00686036">
        <w:rPr>
          <w:rFonts w:cs="Times New Roman"/>
        </w:rPr>
        <w:t xml:space="preserve">При отсутствии в специализированных сборниках подходящих укрупненных показателей стоимости строительства для предложенных в рамках мероприятиях градостроительного развития агломерации объектов, допускается использование данных о ценах строительства объектов-аналогов, имеющих положительное заключение </w:t>
      </w:r>
      <w:proofErr w:type="spellStart"/>
      <w:r w:rsidRPr="00686036">
        <w:rPr>
          <w:rFonts w:cs="Times New Roman"/>
        </w:rPr>
        <w:t>Главгосэкспертизы</w:t>
      </w:r>
      <w:proofErr w:type="spellEnd"/>
      <w:r w:rsidRPr="00686036">
        <w:rPr>
          <w:rFonts w:cs="Times New Roman"/>
        </w:rPr>
        <w:t xml:space="preserve"> Российской Федерации.</w:t>
      </w:r>
    </w:p>
    <w:p w:rsidR="00B566E2" w:rsidRDefault="00B566E2" w:rsidP="00D720FC">
      <w:pPr>
        <w:spacing w:after="0" w:line="22" w:lineRule="atLeast"/>
        <w:ind w:firstLine="709"/>
        <w:contextualSpacing/>
        <w:rPr>
          <w:rFonts w:cs="Times New Roman"/>
        </w:rPr>
      </w:pPr>
    </w:p>
    <w:p w:rsidR="00B566E2" w:rsidRDefault="00B566E2" w:rsidP="00D720FC">
      <w:pPr>
        <w:spacing w:after="0" w:line="22" w:lineRule="atLeast"/>
        <w:ind w:firstLine="709"/>
      </w:pPr>
      <w:r w:rsidRPr="009D5AD1">
        <w:t>Финансово-экономическое обоснование реализации мероприятий градостроительного развития</w:t>
      </w:r>
      <w:r w:rsidR="00A85DD5">
        <w:t xml:space="preserve"> предполагает м</w:t>
      </w:r>
      <w:r w:rsidRPr="009D5AD1">
        <w:t>оделирование во времени положительных и отрицательных денежных потоков в бюджетной и инвестиционной сферах от реализации предложенных мероприятий</w:t>
      </w:r>
      <w:r>
        <w:t>.</w:t>
      </w:r>
    </w:p>
    <w:p w:rsidR="00B566E2" w:rsidRDefault="00B566E2" w:rsidP="00D720FC">
      <w:pPr>
        <w:spacing w:after="0" w:line="22" w:lineRule="atLeast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Рассчитываются доходы и расходы консолидированного бюджета и частных инвесторов в год.</w:t>
      </w:r>
    </w:p>
    <w:p w:rsidR="00B566E2" w:rsidRDefault="00B566E2" w:rsidP="00D720FC">
      <w:pPr>
        <w:spacing w:after="0" w:line="22" w:lineRule="atLeast"/>
      </w:pPr>
    </w:p>
    <w:p w:rsidR="00B566E2" w:rsidRDefault="00B566E2" w:rsidP="00D720FC">
      <w:pPr>
        <w:spacing w:after="0" w:line="22" w:lineRule="atLeast"/>
        <w:ind w:firstLine="709"/>
      </w:pPr>
      <w:r>
        <w:t>Р</w:t>
      </w:r>
      <w:r w:rsidRPr="009D5AD1">
        <w:t>асчет основных показателей экономической эффективности реализации мероприятий для бюджетной системы и частных инвесторов</w:t>
      </w:r>
      <w:r w:rsidR="00A85DD5">
        <w:t xml:space="preserve"> предполагает определение значения нескольких показателей (чистый дисконтированный доход, внутренняя норма доходности, индекс доходности, срок окупаемости)</w:t>
      </w:r>
      <w:r w:rsidRPr="009D5AD1">
        <w:t>.</w:t>
      </w:r>
    </w:p>
    <w:p w:rsidR="00B566E2" w:rsidRDefault="00B566E2" w:rsidP="00D720FC">
      <w:pPr>
        <w:spacing w:after="0" w:line="22" w:lineRule="atLeast"/>
        <w:ind w:firstLine="709"/>
      </w:pPr>
      <w:r>
        <w:t>В случае если выполненные расчеты демонстрируют отрицательную бюджетную эффективность, следует рассмотреть возможность корректировки архитектурно-планировочных и градостроительных решений одним или несколькими способами:</w:t>
      </w:r>
    </w:p>
    <w:p w:rsidR="00B566E2" w:rsidRDefault="00B566E2" w:rsidP="00D720FC">
      <w:pPr>
        <w:spacing w:after="0" w:line="22" w:lineRule="atLeast"/>
        <w:ind w:firstLine="709"/>
      </w:pPr>
      <w:r>
        <w:t>а)</w:t>
      </w:r>
      <w:r>
        <w:tab/>
        <w:t>рассмотреть возможность оптимизации бюджетных затрат путем применения более дешевых конструкций, элементов, сооружений и т.д., сокращающих стоимость строительства;</w:t>
      </w:r>
    </w:p>
    <w:p w:rsidR="00B566E2" w:rsidRDefault="00B566E2" w:rsidP="00D720FC">
      <w:pPr>
        <w:spacing w:after="0" w:line="22" w:lineRule="atLeast"/>
        <w:ind w:firstLine="709"/>
      </w:pPr>
      <w:r>
        <w:t>б)</w:t>
      </w:r>
      <w:r>
        <w:tab/>
        <w:t>пересмотреть схему разделения финансовой нагрузки на развитие городской инфраструктуры между средствами частных инвесторов и бюджета, при условии сохранения коммерческой эффективности проекта;</w:t>
      </w:r>
    </w:p>
    <w:p w:rsidR="00B566E2" w:rsidRDefault="00B566E2" w:rsidP="00D720FC">
      <w:pPr>
        <w:spacing w:after="0" w:line="22" w:lineRule="atLeast"/>
        <w:ind w:firstLine="709"/>
      </w:pPr>
      <w:r>
        <w:t>в)</w:t>
      </w:r>
      <w:r>
        <w:tab/>
        <w:t>пересмотреть функционально-планировочную организацию территории и технико-экономических показателей проекта в целом в сторону увеличения объемов строительства объектов нежилого назначения, создающих рабочие места и генерирующих регулярные налоговые потоки в бюджетную систему;</w:t>
      </w:r>
    </w:p>
    <w:p w:rsidR="00B566E2" w:rsidRDefault="00B566E2" w:rsidP="00D720FC">
      <w:pPr>
        <w:spacing w:after="0" w:line="22" w:lineRule="atLeast"/>
        <w:ind w:firstLine="709"/>
      </w:pPr>
      <w:r>
        <w:t>г)</w:t>
      </w:r>
      <w:r>
        <w:tab/>
        <w:t>предусмотреть иные мероприятия, направленные на увеличение положительных денежных потоков в бюджетную систему.</w:t>
      </w:r>
    </w:p>
    <w:p w:rsidR="00B566E2" w:rsidRPr="009D5AD1" w:rsidRDefault="00B566E2" w:rsidP="00D720FC">
      <w:pPr>
        <w:spacing w:after="0" w:line="22" w:lineRule="atLeast"/>
        <w:ind w:firstLine="709"/>
      </w:pPr>
      <w:r>
        <w:t>4)</w:t>
      </w:r>
      <w:r>
        <w:tab/>
        <w:t>осуществляется формирование заключения об уровне коммерческой эффективности.</w:t>
      </w:r>
    </w:p>
    <w:p w:rsidR="00B566E2" w:rsidRDefault="00B566E2" w:rsidP="00D720FC">
      <w:pPr>
        <w:spacing w:after="0" w:line="22" w:lineRule="atLeast"/>
        <w:ind w:firstLine="709"/>
      </w:pPr>
      <w:r>
        <w:t xml:space="preserve">Если экономическая эффективность коммерческих инвестиций не признана положительной в соответствии с расчетами, то следует делать заключение об отсутствии коммерческой целесообразности реализации разработанного варианта градостроительного развития территорий. В этом случае следует рассмотреть возможность корректировки </w:t>
      </w:r>
      <w:r>
        <w:lastRenderedPageBreak/>
        <w:t>архитектурно-планировочных и градостроительных решений одним или несколькими способами:</w:t>
      </w:r>
    </w:p>
    <w:p w:rsidR="00B566E2" w:rsidRDefault="00B566E2" w:rsidP="00D720FC">
      <w:pPr>
        <w:spacing w:after="0" w:line="22" w:lineRule="atLeast"/>
        <w:ind w:firstLine="709"/>
      </w:pPr>
      <w:r>
        <w:t>а)</w:t>
      </w:r>
      <w:r>
        <w:tab/>
        <w:t>рассмотреть возможность оптимизации инвестиционных затрат путем применения более дешевых конструкций, элементов, сооружений и т.д., сокращающих стоимость строительства;</w:t>
      </w:r>
    </w:p>
    <w:p w:rsidR="00B566E2" w:rsidRDefault="00B566E2" w:rsidP="00D720FC">
      <w:pPr>
        <w:spacing w:after="0" w:line="22" w:lineRule="atLeast"/>
        <w:ind w:firstLine="709"/>
      </w:pPr>
      <w:r>
        <w:t>б)</w:t>
      </w:r>
      <w:r>
        <w:tab/>
        <w:t>пересмотреть темпы и очередность строительства и реализации объектов коммерческой недвижимости, а также соответствующей инфраструктуры;</w:t>
      </w:r>
    </w:p>
    <w:p w:rsidR="00B566E2" w:rsidRDefault="00B566E2" w:rsidP="00D720FC">
      <w:pPr>
        <w:spacing w:after="0" w:line="22" w:lineRule="atLeast"/>
        <w:ind w:firstLine="709"/>
      </w:pPr>
      <w:r>
        <w:t>в)</w:t>
      </w:r>
      <w:r>
        <w:tab/>
        <w:t>пересмотреть функционально-планировочную организацию территории и технико-экономические показатели проекта в целом в сторону увеличения объемов строительства коммерчески востребованных объектов недвижимости;</w:t>
      </w:r>
    </w:p>
    <w:p w:rsidR="00B566E2" w:rsidRDefault="00B566E2" w:rsidP="00D720FC">
      <w:pPr>
        <w:spacing w:after="0" w:line="22" w:lineRule="atLeast"/>
        <w:ind w:firstLine="709"/>
      </w:pPr>
      <w:r>
        <w:t>г)</w:t>
      </w:r>
      <w:r>
        <w:tab/>
        <w:t>рассмотреть возможность снижения объема финансовых обременений инвестора на развитие городской инфраструктуры;</w:t>
      </w:r>
    </w:p>
    <w:p w:rsidR="00B566E2" w:rsidRDefault="00B566E2" w:rsidP="00D720FC">
      <w:pPr>
        <w:spacing w:after="0" w:line="22" w:lineRule="atLeast"/>
        <w:ind w:firstLine="709"/>
      </w:pPr>
      <w:r>
        <w:t>д)</w:t>
      </w:r>
      <w:r>
        <w:tab/>
        <w:t>предусмотреть иные мероприятия, направленные на увеличение положительных денежных потоков в инвестиционной сфере.</w:t>
      </w:r>
    </w:p>
    <w:p w:rsidR="00B566E2" w:rsidRPr="00617A12" w:rsidRDefault="00B566E2" w:rsidP="00D720FC">
      <w:pPr>
        <w:spacing w:after="0" w:line="22" w:lineRule="atLeast"/>
        <w:ind w:firstLine="709"/>
      </w:pPr>
    </w:p>
    <w:p w:rsidR="00B429E8" w:rsidRPr="00B566E2" w:rsidRDefault="00B429E8" w:rsidP="00D720FC">
      <w:pPr>
        <w:spacing w:line="22" w:lineRule="atLeast"/>
      </w:pPr>
    </w:p>
    <w:sectPr w:rsidR="00B429E8" w:rsidRPr="00B5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Gotham Pro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4"/>
    <w:multiLevelType w:val="multilevel"/>
    <w:tmpl w:val="314A46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A1A4332"/>
    <w:multiLevelType w:val="hybridMultilevel"/>
    <w:tmpl w:val="23385F24"/>
    <w:lvl w:ilvl="0" w:tplc="E1BC65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79C0"/>
    <w:multiLevelType w:val="multilevel"/>
    <w:tmpl w:val="C4662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D1C162C"/>
    <w:multiLevelType w:val="multilevel"/>
    <w:tmpl w:val="8D4E5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E26F40"/>
    <w:multiLevelType w:val="multilevel"/>
    <w:tmpl w:val="99CE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F70F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B253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72FDB"/>
    <w:multiLevelType w:val="multilevel"/>
    <w:tmpl w:val="2D881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5A146C"/>
    <w:multiLevelType w:val="multilevel"/>
    <w:tmpl w:val="2D881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BC48FC"/>
    <w:multiLevelType w:val="hybridMultilevel"/>
    <w:tmpl w:val="D0FE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-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509"/>
    <w:multiLevelType w:val="multilevel"/>
    <w:tmpl w:val="760C13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4934869"/>
    <w:multiLevelType w:val="hybridMultilevel"/>
    <w:tmpl w:val="63C03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C561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3F183B"/>
    <w:multiLevelType w:val="multilevel"/>
    <w:tmpl w:val="63948A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B232A85"/>
    <w:multiLevelType w:val="hybridMultilevel"/>
    <w:tmpl w:val="02CC93CE"/>
    <w:lvl w:ilvl="0" w:tplc="056ECC30">
      <w:start w:val="1"/>
      <w:numFmt w:val="russianLower"/>
      <w:pStyle w:val="4-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101A5B"/>
    <w:multiLevelType w:val="multilevel"/>
    <w:tmpl w:val="7AD84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D0549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3913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40318E"/>
    <w:multiLevelType w:val="hybridMultilevel"/>
    <w:tmpl w:val="179AC126"/>
    <w:lvl w:ilvl="0" w:tplc="DB3E81C6">
      <w:start w:val="1"/>
      <w:numFmt w:val="decimal"/>
      <w:pStyle w:val="3-0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ED2149"/>
    <w:multiLevelType w:val="multilevel"/>
    <w:tmpl w:val="5D76DA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8168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CD46E4"/>
    <w:multiLevelType w:val="multilevel"/>
    <w:tmpl w:val="C2BEA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2" w15:restartNumberingAfterBreak="0">
    <w:nsid w:val="46B6772C"/>
    <w:multiLevelType w:val="multilevel"/>
    <w:tmpl w:val="446EC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350FE1"/>
    <w:multiLevelType w:val="hybridMultilevel"/>
    <w:tmpl w:val="A16A0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0E0DF7"/>
    <w:multiLevelType w:val="hybridMultilevel"/>
    <w:tmpl w:val="291CA61C"/>
    <w:lvl w:ilvl="0" w:tplc="74FA3F3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95C1D"/>
    <w:multiLevelType w:val="hybridMultilevel"/>
    <w:tmpl w:val="1F463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059BF"/>
    <w:multiLevelType w:val="hybridMultilevel"/>
    <w:tmpl w:val="73A6218C"/>
    <w:lvl w:ilvl="0" w:tplc="0054CDB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359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BD2623"/>
    <w:multiLevelType w:val="multilevel"/>
    <w:tmpl w:val="04267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3473AA0"/>
    <w:multiLevelType w:val="hybridMultilevel"/>
    <w:tmpl w:val="920EB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54F96"/>
    <w:multiLevelType w:val="multilevel"/>
    <w:tmpl w:val="610C8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8" w:hanging="6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368279F"/>
    <w:multiLevelType w:val="hybridMultilevel"/>
    <w:tmpl w:val="700C16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CB1D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5053F1"/>
    <w:multiLevelType w:val="hybridMultilevel"/>
    <w:tmpl w:val="0006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0"/>
  </w:num>
  <w:num w:numId="4">
    <w:abstractNumId w:val="7"/>
  </w:num>
  <w:num w:numId="5">
    <w:abstractNumId w:val="32"/>
  </w:num>
  <w:num w:numId="6">
    <w:abstractNumId w:val="8"/>
  </w:num>
  <w:num w:numId="7">
    <w:abstractNumId w:val="27"/>
  </w:num>
  <w:num w:numId="8">
    <w:abstractNumId w:val="16"/>
  </w:num>
  <w:num w:numId="9">
    <w:abstractNumId w:val="3"/>
  </w:num>
  <w:num w:numId="10">
    <w:abstractNumId w:val="12"/>
  </w:num>
  <w:num w:numId="11">
    <w:abstractNumId w:val="21"/>
  </w:num>
  <w:num w:numId="12">
    <w:abstractNumId w:val="22"/>
  </w:num>
  <w:num w:numId="13">
    <w:abstractNumId w:val="13"/>
  </w:num>
  <w:num w:numId="14">
    <w:abstractNumId w:val="4"/>
  </w:num>
  <w:num w:numId="15">
    <w:abstractNumId w:val="30"/>
  </w:num>
  <w:num w:numId="16">
    <w:abstractNumId w:val="6"/>
  </w:num>
  <w:num w:numId="17">
    <w:abstractNumId w:val="5"/>
  </w:num>
  <w:num w:numId="18">
    <w:abstractNumId w:val="20"/>
  </w:num>
  <w:num w:numId="19">
    <w:abstractNumId w:val="15"/>
  </w:num>
  <w:num w:numId="20">
    <w:abstractNumId w:val="0"/>
  </w:num>
  <w:num w:numId="21">
    <w:abstractNumId w:val="19"/>
  </w:num>
  <w:num w:numId="22">
    <w:abstractNumId w:val="28"/>
  </w:num>
  <w:num w:numId="23">
    <w:abstractNumId w:val="2"/>
  </w:num>
  <w:num w:numId="24">
    <w:abstractNumId w:val="26"/>
  </w:num>
  <w:num w:numId="25">
    <w:abstractNumId w:val="25"/>
  </w:num>
  <w:num w:numId="26">
    <w:abstractNumId w:val="24"/>
  </w:num>
  <w:num w:numId="27">
    <w:abstractNumId w:val="1"/>
  </w:num>
  <w:num w:numId="28">
    <w:abstractNumId w:val="33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8"/>
    <w:lvlOverride w:ilvl="0">
      <w:startOverride w:val="1"/>
    </w:lvlOverride>
  </w:num>
  <w:num w:numId="34">
    <w:abstractNumId w:val="9"/>
  </w:num>
  <w:num w:numId="35">
    <w:abstractNumId w:val="14"/>
  </w:num>
  <w:num w:numId="36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64"/>
    <w:rsid w:val="000666E3"/>
    <w:rsid w:val="00071AE8"/>
    <w:rsid w:val="00172C3D"/>
    <w:rsid w:val="00244648"/>
    <w:rsid w:val="002F65BE"/>
    <w:rsid w:val="003653D3"/>
    <w:rsid w:val="00442566"/>
    <w:rsid w:val="004768EE"/>
    <w:rsid w:val="00482B60"/>
    <w:rsid w:val="004846C8"/>
    <w:rsid w:val="0049347F"/>
    <w:rsid w:val="004B5035"/>
    <w:rsid w:val="004C7A26"/>
    <w:rsid w:val="00560999"/>
    <w:rsid w:val="00653D90"/>
    <w:rsid w:val="00664A20"/>
    <w:rsid w:val="0068469E"/>
    <w:rsid w:val="00691129"/>
    <w:rsid w:val="006A3156"/>
    <w:rsid w:val="006F4E29"/>
    <w:rsid w:val="006F7051"/>
    <w:rsid w:val="007148DA"/>
    <w:rsid w:val="007172A4"/>
    <w:rsid w:val="007B2E93"/>
    <w:rsid w:val="008B3737"/>
    <w:rsid w:val="008F3FE1"/>
    <w:rsid w:val="00A85DD5"/>
    <w:rsid w:val="00AA45FE"/>
    <w:rsid w:val="00B02B82"/>
    <w:rsid w:val="00B3068F"/>
    <w:rsid w:val="00B429E8"/>
    <w:rsid w:val="00B566E2"/>
    <w:rsid w:val="00BE0093"/>
    <w:rsid w:val="00BF6582"/>
    <w:rsid w:val="00C47F64"/>
    <w:rsid w:val="00CA06C3"/>
    <w:rsid w:val="00CB4E40"/>
    <w:rsid w:val="00CD35B3"/>
    <w:rsid w:val="00D046AA"/>
    <w:rsid w:val="00D273F4"/>
    <w:rsid w:val="00D720FC"/>
    <w:rsid w:val="00E76DC2"/>
    <w:rsid w:val="00E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A96B"/>
  <w15:chartTrackingRefBased/>
  <w15:docId w15:val="{8FEDC9A2-E4E7-4465-98DE-A10C1DAA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5B3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"/>
    <w:link w:val="a4"/>
    <w:uiPriority w:val="34"/>
    <w:qFormat/>
    <w:rsid w:val="0024464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464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3-0">
    <w:name w:val="3-й уровень"/>
    <w:basedOn w:val="a"/>
    <w:link w:val="3-1"/>
    <w:qFormat/>
    <w:rsid w:val="00CD35B3"/>
    <w:pPr>
      <w:widowControl w:val="0"/>
      <w:numPr>
        <w:numId w:val="32"/>
      </w:numPr>
      <w:autoSpaceDE w:val="0"/>
      <w:autoSpaceDN w:val="0"/>
      <w:spacing w:after="0" w:line="240" w:lineRule="auto"/>
      <w:contextualSpacing/>
    </w:pPr>
    <w:rPr>
      <w:rFonts w:eastAsiaTheme="minorEastAsia" w:cs="Times New Roman"/>
      <w:szCs w:val="24"/>
      <w:lang w:eastAsia="ru-RU"/>
    </w:rPr>
  </w:style>
  <w:style w:type="character" w:customStyle="1" w:styleId="3-1">
    <w:name w:val="3-й уровень Знак"/>
    <w:basedOn w:val="a0"/>
    <w:link w:val="3-0"/>
    <w:rsid w:val="00CD35B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-">
    <w:name w:val="3-й уровень_три числа"/>
    <w:basedOn w:val="a"/>
    <w:qFormat/>
    <w:rsid w:val="00CD35B3"/>
    <w:pPr>
      <w:widowControl w:val="0"/>
      <w:numPr>
        <w:ilvl w:val="2"/>
        <w:numId w:val="34"/>
      </w:numPr>
      <w:autoSpaceDE w:val="0"/>
      <w:autoSpaceDN w:val="0"/>
      <w:spacing w:after="0" w:line="240" w:lineRule="auto"/>
      <w:contextualSpacing/>
    </w:pPr>
    <w:rPr>
      <w:rFonts w:eastAsiaTheme="minorEastAsia" w:cs="Times New Roman"/>
      <w:lang w:eastAsia="ru-RU"/>
    </w:rPr>
  </w:style>
  <w:style w:type="paragraph" w:customStyle="1" w:styleId="4-">
    <w:name w:val="4-й уровень"/>
    <w:basedOn w:val="a"/>
    <w:link w:val="4-0"/>
    <w:qFormat/>
    <w:rsid w:val="00B566E2"/>
    <w:pPr>
      <w:widowControl w:val="0"/>
      <w:numPr>
        <w:numId w:val="35"/>
      </w:numPr>
      <w:autoSpaceDE w:val="0"/>
      <w:autoSpaceDN w:val="0"/>
      <w:spacing w:after="0" w:line="240" w:lineRule="auto"/>
      <w:contextualSpacing/>
    </w:pPr>
    <w:rPr>
      <w:rFonts w:eastAsiaTheme="minorEastAsia" w:cs="Times New Roman"/>
      <w:szCs w:val="24"/>
      <w:lang w:eastAsia="ru-RU"/>
    </w:rPr>
  </w:style>
  <w:style w:type="character" w:customStyle="1" w:styleId="4-0">
    <w:name w:val="4-й уровень Знак"/>
    <w:basedOn w:val="a0"/>
    <w:link w:val="4-"/>
    <w:rsid w:val="00B566E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3"/>
    <w:uiPriority w:val="34"/>
    <w:locked/>
    <w:rsid w:val="00B566E2"/>
    <w:rPr>
      <w:rFonts w:ascii="Times New Roman" w:hAnsi="Times New Roman"/>
      <w:sz w:val="24"/>
    </w:rPr>
  </w:style>
  <w:style w:type="paragraph" w:customStyle="1" w:styleId="Default">
    <w:name w:val="Default"/>
    <w:rsid w:val="00CA06C3"/>
    <w:pPr>
      <w:autoSpaceDE w:val="0"/>
      <w:autoSpaceDN w:val="0"/>
      <w:adjustRightInd w:val="0"/>
      <w:spacing w:after="0" w:line="240" w:lineRule="auto"/>
    </w:pPr>
    <w:rPr>
      <w:rFonts w:ascii="Gotham Pro" w:hAnsi="Gotham Pro" w:cs="Gotham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4861</Words>
  <Characters>27708</Characters>
  <Application>Microsoft Office Word</Application>
  <DocSecurity>4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Кожушнян Ирина Владимировна</dc:creator>
  <cp:keywords/>
  <dc:description/>
  <cp:lastModifiedBy>interaktiv</cp:lastModifiedBy>
  <cp:revision>2</cp:revision>
  <dcterms:created xsi:type="dcterms:W3CDTF">2023-06-20T12:15:00Z</dcterms:created>
  <dcterms:modified xsi:type="dcterms:W3CDTF">2023-06-20T12:15:00Z</dcterms:modified>
</cp:coreProperties>
</file>