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FA86" w14:textId="77777777" w:rsidR="002B4429" w:rsidRDefault="00750C08" w:rsidP="00C121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13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219A341E" w14:textId="4B05DBDE" w:rsidR="00750C08" w:rsidRPr="00C12139" w:rsidRDefault="00750C08" w:rsidP="00C121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13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B442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C12139">
        <w:rPr>
          <w:rFonts w:ascii="Times New Roman" w:eastAsia="Times New Roman" w:hAnsi="Times New Roman" w:cs="Times New Roman"/>
          <w:b/>
          <w:sz w:val="28"/>
          <w:szCs w:val="28"/>
        </w:rPr>
        <w:t>предлагаемой разработке государственного стандарта ГОСТ Р «</w:t>
      </w:r>
      <w:r w:rsidR="00FB26CA" w:rsidRPr="00C12139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Территориальное планирование. Планировка городов. Документ, определяющий единую градостроительную политику в агломерациях. Определение градостроительного </w:t>
      </w:r>
      <w:bookmarkStart w:id="0" w:name="_GoBack"/>
      <w:bookmarkEnd w:id="0"/>
      <w:r w:rsidR="00FB26CA" w:rsidRPr="00C12139">
        <w:rPr>
          <w:rFonts w:ascii="Times New Roman" w:eastAsia="Times New Roman" w:hAnsi="Times New Roman" w:cs="Times New Roman"/>
          <w:b/>
          <w:sz w:val="28"/>
          <w:szCs w:val="28"/>
        </w:rPr>
        <w:t>потенциала территорий в границах агломераций</w:t>
      </w:r>
      <w:r w:rsidRPr="00C1213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3CE33AC" w14:textId="77777777" w:rsidR="007270F5" w:rsidRPr="00931722" w:rsidRDefault="007270F5" w:rsidP="007270F5">
      <w:pPr>
        <w:rPr>
          <w:rFonts w:cs="Times New Roman"/>
          <w:szCs w:val="24"/>
        </w:rPr>
      </w:pPr>
    </w:p>
    <w:p w14:paraId="08A11FFC" w14:textId="2BCCF28B" w:rsidR="007270F5" w:rsidRPr="00750C08" w:rsidRDefault="00750C08" w:rsidP="009B750B">
      <w:pPr>
        <w:pStyle w:val="1"/>
        <w:numPr>
          <w:ilvl w:val="0"/>
          <w:numId w:val="7"/>
        </w:numPr>
        <w:ind w:left="0" w:firstLine="709"/>
      </w:pPr>
      <w:r>
        <w:t>Н</w:t>
      </w:r>
      <w:r w:rsidR="007270F5" w:rsidRPr="00BD0241">
        <w:t xml:space="preserve">аименование, организационно-правовая форма и место нахождения разработчика (в случае, </w:t>
      </w:r>
      <w:r w:rsidR="00E16064">
        <w:t xml:space="preserve">если разработчик </w:t>
      </w:r>
      <w:r w:rsidR="002B4429">
        <w:t>–</w:t>
      </w:r>
      <w:r w:rsidR="00E16064">
        <w:t xml:space="preserve"> организация)</w:t>
      </w:r>
      <w:r w:rsidR="007727B4">
        <w:t>.</w:t>
      </w:r>
    </w:p>
    <w:p w14:paraId="2854B980" w14:textId="77777777" w:rsidR="007270F5" w:rsidRPr="008D1CBE" w:rsidRDefault="007270F5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BE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 (ФАУ «Единый институт пространственного планирования РФ»)</w:t>
      </w:r>
    </w:p>
    <w:p w14:paraId="555D2AC1" w14:textId="77777777" w:rsidR="007270F5" w:rsidRPr="008D1CBE" w:rsidRDefault="007270F5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BE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</w:p>
    <w:p w14:paraId="71113BA3" w14:textId="71001906" w:rsidR="007270F5" w:rsidRPr="00750C08" w:rsidRDefault="00750C08" w:rsidP="009B750B">
      <w:pPr>
        <w:pStyle w:val="1"/>
        <w:numPr>
          <w:ilvl w:val="0"/>
          <w:numId w:val="7"/>
        </w:numPr>
        <w:ind w:left="0" w:firstLine="709"/>
      </w:pPr>
      <w:r>
        <w:t>Наименование проекта стандарта</w:t>
      </w:r>
      <w:r w:rsidR="007727B4">
        <w:t>.</w:t>
      </w:r>
    </w:p>
    <w:p w14:paraId="3D29DFA4" w14:textId="77777777" w:rsidR="007270F5" w:rsidRDefault="00F2770B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0B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Документ, определяющий единую градостроительную политику в агломерациях. Определение градостроительного потенциала территорий в границах агломераций</w:t>
      </w:r>
    </w:p>
    <w:p w14:paraId="56C16E30" w14:textId="1C0E708A" w:rsidR="00FB26CA" w:rsidRPr="008D1CBE" w:rsidRDefault="00750C08" w:rsidP="009B750B">
      <w:pPr>
        <w:pStyle w:val="1"/>
        <w:numPr>
          <w:ilvl w:val="0"/>
          <w:numId w:val="7"/>
        </w:numPr>
        <w:ind w:left="0" w:firstLine="709"/>
      </w:pPr>
      <w:r>
        <w:t>П</w:t>
      </w:r>
      <w:r w:rsidR="007270F5" w:rsidRPr="00750C08">
        <w:t>еречень работ по стандартизации, проводим</w:t>
      </w:r>
      <w:r w:rsidR="00695A75">
        <w:t>ых в целях разработки стандарта</w:t>
      </w:r>
      <w:r w:rsidR="007727B4">
        <w:t>.</w:t>
      </w:r>
    </w:p>
    <w:p w14:paraId="55AD1C53" w14:textId="6EEF1009" w:rsidR="00FB26CA" w:rsidRPr="00FB26CA" w:rsidRDefault="001C5B61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 т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ипов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eastAsia="Times New Roman" w:hAnsi="Times New Roman" w:cs="Times New Roman"/>
          <w:sz w:val="28"/>
          <w:szCs w:val="28"/>
        </w:rPr>
        <w:t>а, содержание, порядка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подготовки, согласовани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определяющих единую градостроительную политику в агломерациях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2483C7" w14:textId="77777777" w:rsidR="00FB26CA" w:rsidRPr="00FB26CA" w:rsidRDefault="001C5B61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 рекомендаций по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определению градостроительного потенциала территории</w:t>
      </w:r>
      <w:r w:rsidR="003F1660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14:paraId="2CE04B27" w14:textId="590027C8" w:rsidR="00FB26CA" w:rsidRPr="00FB26CA" w:rsidRDefault="001C5B61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 Формирование рекомендаци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существлени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анализа существующего состояния и использования территорий для определения предпосылок градостроительного развития агломераций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AFD356" w14:textId="1DB67209" w:rsidR="00FB26CA" w:rsidRPr="00FB26CA" w:rsidRDefault="001C5B61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 п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>ка выполнения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анализа и учета разработанных документов стратегического планирования, территориального планирования, градостроительного зонирования и документации по планировке территорий, региональных и местных нормативов градостроительного проектирования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целях разработки документа, определяющего единую градостроительную политику в агломерации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4B5E9C" w14:textId="79938E3D" w:rsidR="00FB26CA" w:rsidRPr="00FB26CA" w:rsidRDefault="002E0F3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>Определение п</w:t>
      </w:r>
      <w:r w:rsidR="001C5B61" w:rsidRPr="00FB26CA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подготовки сценариев градостроительного развития территорий субъектов Российской Федерации, агломераций и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7974BF" w14:textId="6B1C6F0D" w:rsidR="00FB26CA" w:rsidRPr="00FB26CA" w:rsidRDefault="002E0F3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.4 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>Определение п</w:t>
      </w:r>
      <w:r w:rsidR="001C5B61" w:rsidRPr="00FB26CA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закрепления целей, задач и целевых показателей градостроительного развития территорий субъектов Российской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Федерации, агломераций и муниципальных образований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0706B" w14:textId="3CDD3B96" w:rsidR="00FB26CA" w:rsidRPr="00FB26CA" w:rsidRDefault="002E0F3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.5 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>Определение п</w:t>
      </w:r>
      <w:r w:rsidR="001C5B61" w:rsidRPr="00FB26CA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подготовки вариантов пространственной организации территории, включая разработку схем расселения и мест 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 труда населения, функционала и параметров градостроительного развития территорий по предложенным сценариям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59915" w14:textId="34D4F778" w:rsidR="00FB26CA" w:rsidRPr="00FB26CA" w:rsidRDefault="002E0F3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.6 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>Определение а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лгоритм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 оценки экономической эффективности реализации мероприятий градостроительного развития территорий субъектов Российской Федерации, агломераций и муниципальных образований с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предоставлением порядка определения ориентировочных затрат, источников финансирования, доходов, а также коммерческой и бюджетной эффективности от реализации мероприятий градостроительного развития территорий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B6443F" w14:textId="059719FC" w:rsidR="00C12139" w:rsidRDefault="002E0F3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 xml:space="preserve">.7 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>Определение п</w:t>
      </w:r>
      <w:r w:rsidR="001C5B61" w:rsidRPr="00FB26CA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1C5B61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FB26CA" w:rsidRPr="00FB26CA">
        <w:rPr>
          <w:rFonts w:ascii="Times New Roman" w:eastAsia="Times New Roman" w:hAnsi="Times New Roman" w:cs="Times New Roman"/>
          <w:sz w:val="28"/>
          <w:szCs w:val="28"/>
        </w:rPr>
        <w:t>подготовки заключения об уровне экономической эффективности предложенных мероприятий градостроительного развития территорий субъектов Российской Федерации, агломераций и муниципальных образований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C1C89" w14:textId="1022A486" w:rsidR="00C12139" w:rsidRDefault="00C12139" w:rsidP="009B750B">
      <w:pPr>
        <w:pStyle w:val="1"/>
        <w:numPr>
          <w:ilvl w:val="0"/>
          <w:numId w:val="7"/>
        </w:numPr>
        <w:ind w:left="0" w:firstLine="709"/>
      </w:pPr>
      <w:r>
        <w:t>Н</w:t>
      </w:r>
      <w:r w:rsidRPr="009434E5">
        <w:t>аименование объекта стандартизации в соответствии с</w:t>
      </w:r>
      <w:r w:rsidR="007727B4">
        <w:t> </w:t>
      </w:r>
      <w:r w:rsidRPr="009434E5">
        <w:t>кодом общероссийского классификатора стандартов</w:t>
      </w:r>
      <w:r w:rsidR="007727B4">
        <w:t>.</w:t>
      </w:r>
    </w:p>
    <w:p w14:paraId="716E9BC0" w14:textId="2EE17FD4" w:rsidR="0065479F" w:rsidRDefault="0065479F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</w:t>
      </w:r>
      <w:r w:rsidRPr="0065479F">
        <w:rPr>
          <w:rFonts w:ascii="Times New Roman" w:eastAsia="Times New Roman" w:hAnsi="Times New Roman" w:cs="Times New Roman"/>
          <w:sz w:val="28"/>
          <w:szCs w:val="28"/>
        </w:rPr>
        <w:t>ект стандартизации:</w:t>
      </w:r>
    </w:p>
    <w:p w14:paraId="19EF6274" w14:textId="705469E0" w:rsidR="00C12139" w:rsidRPr="009434E5" w:rsidRDefault="00C12139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14:paraId="52E1D123" w14:textId="77777777" w:rsidR="0065479F" w:rsidRPr="009434E5" w:rsidRDefault="0065479F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14:paraId="3C2105A1" w14:textId="77777777" w:rsidR="0065479F" w:rsidRPr="00C12139" w:rsidRDefault="0065479F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139">
        <w:rPr>
          <w:rFonts w:ascii="Times New Roman" w:eastAsia="Times New Roman" w:hAnsi="Times New Roman" w:cs="Times New Roman"/>
          <w:sz w:val="28"/>
          <w:szCs w:val="28"/>
        </w:rPr>
        <w:t>Аспектами стандартизации являются:</w:t>
      </w:r>
    </w:p>
    <w:p w14:paraId="59E1CA21" w14:textId="1394834D" w:rsidR="0065479F" w:rsidRPr="00C12139" w:rsidRDefault="002B4429" w:rsidP="009B750B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479F" w:rsidRPr="00C12139">
        <w:rPr>
          <w:rFonts w:ascii="Times New Roman" w:eastAsia="Times New Roman" w:hAnsi="Times New Roman" w:cs="Times New Roman"/>
          <w:sz w:val="28"/>
          <w:szCs w:val="28"/>
        </w:rPr>
        <w:t>труктура документов, определяющих единую градостроительную политику в агломерациях;</w:t>
      </w:r>
    </w:p>
    <w:p w14:paraId="46142942" w14:textId="06C37296" w:rsidR="0065479F" w:rsidRDefault="002B4429" w:rsidP="009B750B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5479F" w:rsidRPr="00C12139">
        <w:rPr>
          <w:rFonts w:ascii="Times New Roman" w:eastAsia="Times New Roman" w:hAnsi="Times New Roman" w:cs="Times New Roman"/>
          <w:sz w:val="28"/>
          <w:szCs w:val="28"/>
        </w:rPr>
        <w:t>етоды определения градостроительного потенциала территорий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479F" w:rsidRPr="00C12139">
        <w:rPr>
          <w:rFonts w:ascii="Times New Roman" w:eastAsia="Times New Roman" w:hAnsi="Times New Roman" w:cs="Times New Roman"/>
          <w:sz w:val="28"/>
          <w:szCs w:val="28"/>
        </w:rPr>
        <w:t>границах агломераций.</w:t>
      </w:r>
    </w:p>
    <w:p w14:paraId="0FA0B5D7" w14:textId="77777777" w:rsidR="00C12139" w:rsidRPr="009434E5" w:rsidRDefault="00C12139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14:paraId="454421A0" w14:textId="077B6FB1" w:rsidR="00C12139" w:rsidRDefault="00C12139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Стандарт </w:t>
      </w:r>
      <w:r w:rsidRPr="00C12139">
        <w:rPr>
          <w:rFonts w:ascii="Times New Roman" w:eastAsia="Times New Roman" w:hAnsi="Times New Roman" w:cs="Times New Roman"/>
          <w:sz w:val="28"/>
          <w:szCs w:val="28"/>
        </w:rPr>
        <w:t>предназначается для применения при разработке и контроле качества документов, определяющих единую градостроительную политику в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2139">
        <w:rPr>
          <w:rFonts w:ascii="Times New Roman" w:eastAsia="Times New Roman" w:hAnsi="Times New Roman" w:cs="Times New Roman"/>
          <w:sz w:val="28"/>
          <w:szCs w:val="28"/>
        </w:rPr>
        <w:t>агломерациях, документов территориального планирования.</w:t>
      </w:r>
    </w:p>
    <w:p w14:paraId="1DCEE327" w14:textId="439EFC5C" w:rsidR="00C12139" w:rsidRPr="009434E5" w:rsidRDefault="00C12139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14:paraId="24ED16F4" w14:textId="3B2FD761" w:rsidR="00C12139" w:rsidRPr="009434E5" w:rsidRDefault="00C12139" w:rsidP="009B750B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федеральные орган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14:paraId="201FEA64" w14:textId="25787ED8" w:rsidR="00591048" w:rsidRPr="002B4429" w:rsidRDefault="00C12139" w:rsidP="009B750B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научно-исследовательские, проектные и иные организации, осуществляющи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в сфере градостроительной деятельности.</w:t>
      </w:r>
    </w:p>
    <w:p w14:paraId="73CAA68B" w14:textId="402CC231" w:rsidR="00591048" w:rsidRDefault="00591048" w:rsidP="009B750B">
      <w:pPr>
        <w:pStyle w:val="1"/>
        <w:numPr>
          <w:ilvl w:val="0"/>
          <w:numId w:val="7"/>
        </w:numPr>
        <w:ind w:left="0" w:firstLine="709"/>
      </w:pPr>
      <w:r>
        <w:t>О</w:t>
      </w:r>
      <w:r w:rsidR="007270F5" w:rsidRPr="00591048">
        <w:t>снование разработки стандарта</w:t>
      </w:r>
      <w:r w:rsidR="007727B4">
        <w:t>.</w:t>
      </w:r>
      <w:r w:rsidR="007270F5" w:rsidRPr="00591048">
        <w:t xml:space="preserve"> </w:t>
      </w:r>
    </w:p>
    <w:p w14:paraId="40640926" w14:textId="10D9EA03" w:rsidR="006F16CD" w:rsidRDefault="00B83C6B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Разработка проекта государственного стандарта ГОСТ</w:t>
      </w:r>
      <w:r w:rsidR="00BE58CC">
        <w:rPr>
          <w:rFonts w:ascii="Times New Roman" w:eastAsia="Times New Roman" w:hAnsi="Times New Roman" w:cs="Times New Roman"/>
          <w:sz w:val="28"/>
          <w:szCs w:val="28"/>
        </w:rPr>
        <w:t xml:space="preserve"> Р 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16CD" w:rsidRPr="00F2770B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Документ, определяющий единую градостроительную политику в агломерациях. Определение градостроительного потенциала территорий в границах агломераций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в целях </w:t>
      </w:r>
      <w:r w:rsidR="006F16CD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совершенствования процесса пространственного планирования развития территорий агломераций посредством установления рекомендаций по формирования структуры документов, определяющих единую градостроительную политику 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</w:rPr>
        <w:t>агломерациях, а также по определению градостроительного потенциала территорий в границах агломераций, планированию оптимальных схем расселения и размещения мест приложения труда, формированию условий для</w:t>
      </w:r>
      <w:r w:rsidR="002B4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</w:rPr>
        <w:t>устойчивого экономического и социального развития территорий.</w:t>
      </w:r>
    </w:p>
    <w:p w14:paraId="58BFCAF3" w14:textId="77777777" w:rsidR="00227280" w:rsidRPr="00227280" w:rsidRDefault="0022728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280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227280">
        <w:rPr>
          <w:rFonts w:ascii="Times New Roman" w:eastAsia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2728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стандарта </w:t>
      </w:r>
      <w:r w:rsidR="00E22CCB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227280">
        <w:rPr>
          <w:rFonts w:ascii="Times New Roman" w:eastAsia="Times New Roman" w:hAnsi="Times New Roman" w:cs="Times New Roman"/>
          <w:sz w:val="28"/>
          <w:szCs w:val="28"/>
        </w:rPr>
        <w:t xml:space="preserve"> отсутствием нормативно-правового акта, регламентирующего градостроительный потенциал территории в границах агломераций, обеспечивающего планирование оптимальных схем расселения и мест приложения труда, а также формирование условий для устойчивого экономического и социального развития территорий.</w:t>
      </w:r>
    </w:p>
    <w:p w14:paraId="48ACBFBC" w14:textId="1A3E1458" w:rsidR="00227280" w:rsidRDefault="00227280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280">
        <w:rPr>
          <w:rFonts w:ascii="Times New Roman" w:eastAsia="Times New Roman" w:hAnsi="Times New Roman" w:cs="Times New Roman"/>
          <w:sz w:val="28"/>
          <w:szCs w:val="28"/>
        </w:rPr>
        <w:t>Внедрение государственного стандарта обеспечит определение состава, содержания, порядка подготовки, согласования и утверждения документов, определяющих единую градостроительную политику в границах агломераций.</w:t>
      </w:r>
    </w:p>
    <w:p w14:paraId="2940185D" w14:textId="5A9F38AD" w:rsidR="00C12ED9" w:rsidRPr="00C948B2" w:rsidRDefault="00F226A2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 "В агломерациях проведена единая градостроительная политика (нарастающий итог)", указанного в 5.6 "Плана реализации федерального проекта", представленного в приложении 1 к паспорту федерального проекта "Развитие субъектов Российской Федерации и отдельных территорий".</w:t>
      </w:r>
    </w:p>
    <w:p w14:paraId="4D068ABC" w14:textId="70B133A4" w:rsidR="008D1CBE" w:rsidRDefault="00C948B2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8D7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проекте федерального закона № 02/04/10-22/00132567 «О внесении изменений в Градостроительный кодекс Российской Федерации» отражены предложения по формулировке термина «агломерация», </w:t>
      </w:r>
      <w:r w:rsidR="008D1CBE" w:rsidRPr="002708D7">
        <w:rPr>
          <w:rFonts w:ascii="Times New Roman" w:eastAsia="Times New Roman" w:hAnsi="Times New Roman" w:cs="Times New Roman"/>
          <w:sz w:val="28"/>
          <w:szCs w:val="28"/>
        </w:rPr>
        <w:t xml:space="preserve">«градостроительный потенциал территории», а также </w:t>
      </w:r>
      <w:r w:rsidRPr="002708D7"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документов территориального двух и более муниципальных образований, что подчеркивает актуальность представленной темы стандарта.</w:t>
      </w:r>
    </w:p>
    <w:p w14:paraId="55B5C3F3" w14:textId="77777777" w:rsidR="008D1CBE" w:rsidRPr="006424D7" w:rsidRDefault="008D1CBE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4D7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ГОСТ Р:</w:t>
      </w:r>
    </w:p>
    <w:p w14:paraId="392B33FE" w14:textId="77777777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14:paraId="497674A2" w14:textId="77777777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14:paraId="60655121" w14:textId="77777777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Земельный кодекс Российской Федерации.</w:t>
      </w:r>
    </w:p>
    <w:p w14:paraId="29E63682" w14:textId="718E905C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17.11.1995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169-ФЗ «Об архитектурной деятельности в Российской Федерации».</w:t>
      </w:r>
    </w:p>
    <w:p w14:paraId="7FC5D2B1" w14:textId="298AF828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18.06.2001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78-ФЗ «О землеустройстве». </w:t>
      </w:r>
    </w:p>
    <w:p w14:paraId="6330DCB7" w14:textId="30FF9575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29.12.2014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473-ФЗ «О территориях опережающего социально-экономического развития в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Российской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Федерации».</w:t>
      </w:r>
    </w:p>
    <w:p w14:paraId="6490419A" w14:textId="6C6187F8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="007727B4" w:rsidRPr="00316B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13.02.2019</w:t>
      </w:r>
      <w:r w:rsidR="007727B4">
        <w:rPr>
          <w:rFonts w:ascii="Times New Roman" w:hAnsi="Times New Roman" w:cs="Times New Roman"/>
          <w:sz w:val="28"/>
          <w:szCs w:val="28"/>
        </w:rPr>
        <w:t xml:space="preserve"> № </w:t>
      </w:r>
      <w:r w:rsidRPr="00316B35">
        <w:rPr>
          <w:rFonts w:ascii="Times New Roman" w:hAnsi="Times New Roman" w:cs="Times New Roman"/>
          <w:sz w:val="28"/>
          <w:szCs w:val="28"/>
        </w:rPr>
        <w:t>207-р «Об утверждении Стратегии пространственного развития Российской Федерации на период до 2025 года».</w:t>
      </w:r>
    </w:p>
    <w:p w14:paraId="0D31AB15" w14:textId="7DE271C5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7727B4" w:rsidRPr="00316B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03.04.2021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915».</w:t>
      </w:r>
    </w:p>
    <w:p w14:paraId="457CFAF4" w14:textId="5B4BBCC3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27B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от 26.11.2019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1512 «Об утверждении методики оценки социально-экономических эффектов от проектов строительства (реконструкции) и эксплуатации объектов транспортной инфраструктуры, планируемых к реализации с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привлечением средств федерального бюджета, а также с предоставлением государственных гарантий Российской Федерации и налоговых льгот».</w:t>
      </w:r>
    </w:p>
    <w:p w14:paraId="66B43090" w14:textId="17074C3C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27B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от 31.05.2019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696 «Об утверждении государственной программы Российской Федерации «Комплексное развитие сельских территорий» и о внесении изменений в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некоторые акты Правительства Российской Федерации».</w:t>
      </w:r>
    </w:p>
    <w:p w14:paraId="29B800EC" w14:textId="174463CB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Минтранса России от 30.12.2021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482 «Об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населения».</w:t>
      </w:r>
    </w:p>
    <w:p w14:paraId="130813D6" w14:textId="4605FF34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17.11.2021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767 «Об утверждении Порядка отбора проектов комплексного развития сельских территорий или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сельских агломераций, а также требований к составу заявочной документации, представляемой на отбор проектов».</w:t>
      </w:r>
    </w:p>
    <w:p w14:paraId="37EDB1C3" w14:textId="0C65C2D5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СП 42.13330.2016. Свод правил. Градостроительство. Планировка и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застройка городских и сельских поселений. Актуализированная редакция СНиП 2.07.01-89* утверждены </w:t>
      </w:r>
      <w:r w:rsidR="007727B4">
        <w:rPr>
          <w:rFonts w:ascii="Times New Roman" w:hAnsi="Times New Roman" w:cs="Times New Roman"/>
          <w:sz w:val="28"/>
          <w:szCs w:val="28"/>
        </w:rPr>
        <w:t>п</w:t>
      </w:r>
      <w:r w:rsidRPr="00316B35">
        <w:rPr>
          <w:rFonts w:ascii="Times New Roman" w:hAnsi="Times New Roman" w:cs="Times New Roman"/>
          <w:sz w:val="28"/>
          <w:szCs w:val="28"/>
        </w:rPr>
        <w:t>риказом Министерства строительства и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7727B4" w:rsidRPr="00316B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30.12.2016 </w:t>
      </w:r>
      <w:r w:rsidR="007727B4">
        <w:rPr>
          <w:rFonts w:ascii="Times New Roman" w:hAnsi="Times New Roman" w:cs="Times New Roman"/>
          <w:sz w:val="28"/>
          <w:szCs w:val="28"/>
        </w:rPr>
        <w:t>№ </w:t>
      </w:r>
      <w:r w:rsidRPr="00316B35">
        <w:rPr>
          <w:rFonts w:ascii="Times New Roman" w:hAnsi="Times New Roman" w:cs="Times New Roman"/>
          <w:sz w:val="28"/>
          <w:szCs w:val="28"/>
        </w:rPr>
        <w:t>1034/пр.</w:t>
      </w:r>
    </w:p>
    <w:p w14:paraId="34C96872" w14:textId="466EA199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24.11.2015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877 «Об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границ».</w:t>
      </w:r>
    </w:p>
    <w:p w14:paraId="2DB8B8C1" w14:textId="0216B010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09.01.2018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 «Об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</w:r>
      <w:r w:rsidR="007727B4">
        <w:rPr>
          <w:rFonts w:ascii="Times New Roman" w:hAnsi="Times New Roman" w:cs="Times New Roman"/>
          <w:sz w:val="28"/>
          <w:szCs w:val="28"/>
        </w:rPr>
        <w:t>№ </w:t>
      </w:r>
      <w:r w:rsidRPr="00316B35">
        <w:rPr>
          <w:rFonts w:ascii="Times New Roman" w:hAnsi="Times New Roman" w:cs="Times New Roman"/>
          <w:sz w:val="28"/>
          <w:szCs w:val="28"/>
        </w:rPr>
        <w:t>793».</w:t>
      </w:r>
    </w:p>
    <w:p w14:paraId="229487B3" w14:textId="1EB26C61" w:rsidR="008D1CBE" w:rsidRPr="00316B35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16B35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316B35">
        <w:rPr>
          <w:rFonts w:ascii="Times New Roman" w:hAnsi="Times New Roman" w:cs="Times New Roman"/>
          <w:sz w:val="28"/>
          <w:szCs w:val="28"/>
        </w:rPr>
        <w:t xml:space="preserve"> Р</w:t>
      </w:r>
      <w:r w:rsidR="007727B4">
        <w:rPr>
          <w:rFonts w:ascii="Times New Roman" w:hAnsi="Times New Roman" w:cs="Times New Roman"/>
          <w:sz w:val="28"/>
          <w:szCs w:val="28"/>
        </w:rPr>
        <w:t>оссии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26.05.2011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244 «Об утверждении Методических рекомендаций по разработке проектов генеральных планов поселений и городских округов».</w:t>
      </w:r>
    </w:p>
    <w:p w14:paraId="17830937" w14:textId="05E26B3D" w:rsidR="00BF4D21" w:rsidRPr="009B750B" w:rsidRDefault="008D1CBE" w:rsidP="009B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16B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16B35">
        <w:rPr>
          <w:rFonts w:ascii="Times New Roman" w:hAnsi="Times New Roman" w:cs="Times New Roman"/>
          <w:sz w:val="28"/>
          <w:szCs w:val="28"/>
        </w:rPr>
        <w:t xml:space="preserve"> от 26.07.2022 </w:t>
      </w:r>
      <w:r w:rsidR="007727B4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П/0292 </w:t>
      </w:r>
      <w:r w:rsidR="007727B4">
        <w:rPr>
          <w:rFonts w:ascii="Times New Roman" w:hAnsi="Times New Roman" w:cs="Times New Roman"/>
          <w:sz w:val="28"/>
          <w:szCs w:val="28"/>
        </w:rPr>
        <w:t>«</w:t>
      </w:r>
      <w:r w:rsidRPr="00316B35">
        <w:rPr>
          <w:rFonts w:ascii="Times New Roman" w:hAnsi="Times New Roman" w:cs="Times New Roman"/>
          <w:sz w:val="28"/>
          <w:szCs w:val="28"/>
        </w:rPr>
        <w:t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</w:t>
      </w:r>
      <w:r w:rsidR="007727B4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территории, формы текстового описания </w:t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</w:t>
      </w:r>
      <w:r w:rsidR="007727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84B40F" w14:textId="64843D33" w:rsidR="007270F5" w:rsidRPr="005333CD" w:rsidRDefault="005333CD" w:rsidP="009B750B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5333CD">
        <w:t>ведения о положениях, которые предлагаются для</w:t>
      </w:r>
      <w:r w:rsidR="007727B4">
        <w:t> </w:t>
      </w:r>
      <w:r w:rsidR="007270F5" w:rsidRPr="005333CD">
        <w:t xml:space="preserve">включения в проект стандарта и имеют отличия от положений соответствующих международных стандартов и (или) стандартов региональных организаций по стандартизации (с </w:t>
      </w:r>
      <w:r>
        <w:t>указанием степени соответствия)</w:t>
      </w:r>
      <w:r w:rsidR="007727B4">
        <w:t>.</w:t>
      </w:r>
    </w:p>
    <w:p w14:paraId="33FD3D4F" w14:textId="0E6C9D25" w:rsidR="007270F5" w:rsidRPr="009B750B" w:rsidRDefault="006D6D9C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</w:t>
      </w:r>
      <w:r w:rsidR="007727B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имеют отличия от положений соответствующих международных стандартов и (или) стандартов региональных организаций по стандартизации, не</w:t>
      </w:r>
      <w:r w:rsidR="006D0C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14:paraId="1525D93E" w14:textId="2D6706FF" w:rsidR="007270F5" w:rsidRDefault="006D6D9C" w:rsidP="009B750B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BD0241">
        <w:t>роки раз</w:t>
      </w:r>
      <w:r>
        <w:t>работки и утверждения стандарта</w:t>
      </w:r>
      <w:r w:rsidR="007727B4">
        <w:t>.</w:t>
      </w:r>
    </w:p>
    <w:p w14:paraId="290394AA" w14:textId="0B298DCD" w:rsidR="007270F5" w:rsidRDefault="004B1575" w:rsidP="009B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2024 г</w:t>
      </w:r>
      <w:r w:rsidR="006D0CB0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14:paraId="6A7E10E2" w14:textId="3483552A" w:rsidR="007270F5" w:rsidRPr="006D6D9C" w:rsidRDefault="006D6D9C" w:rsidP="009B750B">
      <w:pPr>
        <w:pStyle w:val="1"/>
        <w:numPr>
          <w:ilvl w:val="0"/>
          <w:numId w:val="7"/>
        </w:numPr>
        <w:ind w:left="0" w:firstLine="709"/>
      </w:pPr>
      <w:r>
        <w:t>К</w:t>
      </w:r>
      <w:r w:rsidR="007270F5" w:rsidRPr="00BD0241">
        <w:t>онтактные данные разработчика стандарта</w:t>
      </w:r>
      <w:r w:rsidR="007727B4">
        <w:t>.</w:t>
      </w:r>
    </w:p>
    <w:p w14:paraId="015AA624" w14:textId="3F732F59" w:rsidR="007270F5" w:rsidRPr="008D1CBE" w:rsidRDefault="007270F5" w:rsidP="00C7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BE">
        <w:rPr>
          <w:rFonts w:ascii="Times New Roman" w:eastAsia="Times New Roman" w:hAnsi="Times New Roman" w:cs="Times New Roman"/>
          <w:sz w:val="28"/>
          <w:szCs w:val="28"/>
        </w:rPr>
        <w:t>Телефон: 8-495-276-23-50</w:t>
      </w:r>
      <w:r w:rsidR="00CD574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DA4661C" w14:textId="1708961A" w:rsidR="007270F5" w:rsidRPr="00CD574D" w:rsidRDefault="007270F5" w:rsidP="00C7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1C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proofErr w:type="spellStart"/>
        <w:r w:rsidRPr="008D1CB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</w:t>
        </w:r>
        <w:proofErr w:type="spellEnd"/>
        <w:r w:rsidR="007727B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№</w:t>
        </w:r>
        <w:r w:rsidRPr="008D1CB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@str.mos.ru</w:t>
        </w:r>
      </w:hyperlink>
      <w:r w:rsidR="00CD574D" w:rsidRPr="00CD574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6EDE808" w14:textId="77777777" w:rsidR="007270F5" w:rsidRPr="00FB26CA" w:rsidRDefault="007270F5" w:rsidP="007270F5">
      <w:pPr>
        <w:rPr>
          <w:lang w:val="en-US"/>
        </w:rPr>
      </w:pPr>
    </w:p>
    <w:sectPr w:rsidR="007270F5" w:rsidRPr="00FB26CA" w:rsidSect="002B442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3111" w14:textId="77777777" w:rsidR="00C6799A" w:rsidRDefault="00C6799A" w:rsidP="004E79FE">
      <w:pPr>
        <w:spacing w:after="0" w:line="240" w:lineRule="auto"/>
      </w:pPr>
      <w:r>
        <w:separator/>
      </w:r>
    </w:p>
  </w:endnote>
  <w:endnote w:type="continuationSeparator" w:id="0">
    <w:p w14:paraId="2BBEEF06" w14:textId="77777777" w:rsidR="00C6799A" w:rsidRDefault="00C6799A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62108" w14:textId="6BA04435"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EECA2" w14:textId="77777777" w:rsidR="00C6799A" w:rsidRDefault="00C6799A" w:rsidP="004E79FE">
      <w:pPr>
        <w:spacing w:after="0" w:line="240" w:lineRule="auto"/>
      </w:pPr>
      <w:r>
        <w:separator/>
      </w:r>
    </w:p>
  </w:footnote>
  <w:footnote w:type="continuationSeparator" w:id="0">
    <w:p w14:paraId="0960B0D6" w14:textId="77777777" w:rsidR="00C6799A" w:rsidRDefault="00C6799A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963721"/>
      <w:docPartObj>
        <w:docPartGallery w:val="Page Numbers (Top of Page)"/>
        <w:docPartUnique/>
      </w:docPartObj>
    </w:sdtPr>
    <w:sdtEndPr/>
    <w:sdtContent>
      <w:p w14:paraId="7E85B161" w14:textId="586AE31A" w:rsidR="002B4429" w:rsidRDefault="002B4429">
        <w:pPr>
          <w:pStyle w:val="a4"/>
          <w:jc w:val="center"/>
        </w:pPr>
        <w:r w:rsidRPr="002B4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44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4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07C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B44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DA342C" w14:textId="77777777" w:rsidR="002B4429" w:rsidRDefault="002B44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09"/>
    <w:rsid w:val="00030739"/>
    <w:rsid w:val="000A0CC5"/>
    <w:rsid w:val="000F3F06"/>
    <w:rsid w:val="00145CB3"/>
    <w:rsid w:val="0014665B"/>
    <w:rsid w:val="0015234D"/>
    <w:rsid w:val="00170F03"/>
    <w:rsid w:val="001B21D4"/>
    <w:rsid w:val="001C5B61"/>
    <w:rsid w:val="001D1D89"/>
    <w:rsid w:val="00203852"/>
    <w:rsid w:val="00227280"/>
    <w:rsid w:val="002434A0"/>
    <w:rsid w:val="002708D7"/>
    <w:rsid w:val="002940D6"/>
    <w:rsid w:val="002B4429"/>
    <w:rsid w:val="002B77EA"/>
    <w:rsid w:val="002C36E1"/>
    <w:rsid w:val="002E0F30"/>
    <w:rsid w:val="00364BC7"/>
    <w:rsid w:val="00381D29"/>
    <w:rsid w:val="003A1392"/>
    <w:rsid w:val="003F1660"/>
    <w:rsid w:val="00466B8C"/>
    <w:rsid w:val="0048258D"/>
    <w:rsid w:val="004B1575"/>
    <w:rsid w:val="004B5D5F"/>
    <w:rsid w:val="004B7B44"/>
    <w:rsid w:val="004E79FE"/>
    <w:rsid w:val="00515AAD"/>
    <w:rsid w:val="005333CD"/>
    <w:rsid w:val="00543A33"/>
    <w:rsid w:val="00577AF4"/>
    <w:rsid w:val="00591048"/>
    <w:rsid w:val="00612B97"/>
    <w:rsid w:val="00614D8C"/>
    <w:rsid w:val="00630CCE"/>
    <w:rsid w:val="00642D0B"/>
    <w:rsid w:val="0065479F"/>
    <w:rsid w:val="00685F6E"/>
    <w:rsid w:val="00695A75"/>
    <w:rsid w:val="006D0CB0"/>
    <w:rsid w:val="006D6D9C"/>
    <w:rsid w:val="006E1FF9"/>
    <w:rsid w:val="006F16CD"/>
    <w:rsid w:val="006F21C1"/>
    <w:rsid w:val="007207C9"/>
    <w:rsid w:val="007270F5"/>
    <w:rsid w:val="00750C08"/>
    <w:rsid w:val="007727B4"/>
    <w:rsid w:val="007A5A4E"/>
    <w:rsid w:val="007E6304"/>
    <w:rsid w:val="007F5955"/>
    <w:rsid w:val="00802692"/>
    <w:rsid w:val="00826FF1"/>
    <w:rsid w:val="00882250"/>
    <w:rsid w:val="008D1CBE"/>
    <w:rsid w:val="00927C0F"/>
    <w:rsid w:val="0094627E"/>
    <w:rsid w:val="0095289A"/>
    <w:rsid w:val="00971654"/>
    <w:rsid w:val="00976BB0"/>
    <w:rsid w:val="0098322A"/>
    <w:rsid w:val="00991DFE"/>
    <w:rsid w:val="009A1136"/>
    <w:rsid w:val="009B750B"/>
    <w:rsid w:val="00A20424"/>
    <w:rsid w:val="00A4170C"/>
    <w:rsid w:val="00A41DB1"/>
    <w:rsid w:val="00AC6E79"/>
    <w:rsid w:val="00B83C6B"/>
    <w:rsid w:val="00BE37D6"/>
    <w:rsid w:val="00BE58CC"/>
    <w:rsid w:val="00BF4D21"/>
    <w:rsid w:val="00C12139"/>
    <w:rsid w:val="00C12ED9"/>
    <w:rsid w:val="00C17909"/>
    <w:rsid w:val="00C6799A"/>
    <w:rsid w:val="00C75DB4"/>
    <w:rsid w:val="00C948B2"/>
    <w:rsid w:val="00CA64FB"/>
    <w:rsid w:val="00CD574D"/>
    <w:rsid w:val="00E16064"/>
    <w:rsid w:val="00E22B3E"/>
    <w:rsid w:val="00E22CCB"/>
    <w:rsid w:val="00E816A9"/>
    <w:rsid w:val="00E844FF"/>
    <w:rsid w:val="00EE5A47"/>
    <w:rsid w:val="00F226A2"/>
    <w:rsid w:val="00F2770B"/>
    <w:rsid w:val="00F5746C"/>
    <w:rsid w:val="00F841F6"/>
    <w:rsid w:val="00F91AA6"/>
    <w:rsid w:val="00FA1C83"/>
    <w:rsid w:val="00FA4BB9"/>
    <w:rsid w:val="00FA59D2"/>
    <w:rsid w:val="00FB26CA"/>
    <w:rsid w:val="00FB38BE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05F1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  <w:style w:type="character" w:styleId="ad">
    <w:name w:val="annotation reference"/>
    <w:basedOn w:val="a1"/>
    <w:uiPriority w:val="99"/>
    <w:semiHidden/>
    <w:unhideWhenUsed/>
    <w:rsid w:val="00C948B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C948B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948B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48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plan@str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9678</Characters>
  <Application>Microsoft Office Word</Application>
  <DocSecurity>0</DocSecurity>
  <Lines>169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Пеньевский Игорь Михайлович</cp:lastModifiedBy>
  <cp:revision>3</cp:revision>
  <dcterms:created xsi:type="dcterms:W3CDTF">2023-06-30T14:37:00Z</dcterms:created>
  <dcterms:modified xsi:type="dcterms:W3CDTF">2023-06-30T14:37:00Z</dcterms:modified>
</cp:coreProperties>
</file>